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371A0AB" w14:textId="77777777" w:rsidR="00ED2528" w:rsidRPr="00BC7932" w:rsidRDefault="00ED2528" w:rsidP="00284E88">
      <w:pPr>
        <w:spacing w:line="240" w:lineRule="auto"/>
        <w:jc w:val="center"/>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CONTRACT</w:t>
      </w:r>
    </w:p>
    <w:p w14:paraId="641993D1" w14:textId="766DA5C2" w:rsidR="003E1CA2" w:rsidRPr="00BC7932" w:rsidRDefault="00317DBC" w:rsidP="00284E88">
      <w:pPr>
        <w:spacing w:line="240" w:lineRule="auto"/>
        <w:jc w:val="center"/>
        <w:rPr>
          <w:rFonts w:ascii="Times New Roman" w:eastAsia="Calibri" w:hAnsi="Times New Roman" w:cs="Times New Roman"/>
          <w:color w:val="auto"/>
          <w:sz w:val="24"/>
          <w:szCs w:val="24"/>
          <w:lang w:val="ro-RO"/>
        </w:rPr>
      </w:pPr>
      <w:r w:rsidRPr="00317DBC">
        <w:rPr>
          <w:rFonts w:ascii="Times New Roman" w:eastAsia="Calibri" w:hAnsi="Times New Roman" w:cs="Times New Roman"/>
          <w:b/>
          <w:color w:val="auto"/>
          <w:sz w:val="24"/>
          <w:szCs w:val="24"/>
          <w:lang w:val="ro-RO"/>
        </w:rPr>
        <w:t>privind prestarea serviciilor de autentificare și autorizare prin serviciul electronic guvernamental de autentificare și control al accesului (MPass)</w:t>
      </w:r>
    </w:p>
    <w:p w14:paraId="4448965D" w14:textId="6909A335" w:rsidR="00ED2528" w:rsidRPr="00BC7932" w:rsidRDefault="00ED2528" w:rsidP="00284E88">
      <w:pPr>
        <w:spacing w:line="240"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nr.</w:t>
      </w:r>
      <w:r w:rsidR="001F4B79" w:rsidRPr="00BC7932">
        <w:rPr>
          <w:rFonts w:ascii="Times New Roman" w:eastAsia="Calibri" w:hAnsi="Times New Roman" w:cs="Times New Roman"/>
          <w:color w:val="auto"/>
          <w:sz w:val="24"/>
          <w:szCs w:val="24"/>
          <w:lang w:val="ro-RO"/>
        </w:rPr>
        <w:t xml:space="preserve"> 3009-</w:t>
      </w:r>
    </w:p>
    <w:p w14:paraId="2FBD34AB" w14:textId="77777777" w:rsidR="003E1CA2" w:rsidRPr="00BC7932" w:rsidRDefault="003E1CA2" w:rsidP="00284E88">
      <w:pPr>
        <w:spacing w:line="240" w:lineRule="auto"/>
        <w:jc w:val="center"/>
        <w:rPr>
          <w:rFonts w:ascii="Times New Roman" w:eastAsia="Calibri" w:hAnsi="Times New Roman" w:cs="Times New Roman"/>
          <w:color w:val="auto"/>
          <w:sz w:val="24"/>
          <w:szCs w:val="24"/>
          <w:lang w:val="ro-RO"/>
        </w:rPr>
      </w:pPr>
    </w:p>
    <w:p w14:paraId="089A5785" w14:textId="29F9DA82" w:rsidR="00ED2528" w:rsidRPr="00BC7932" w:rsidRDefault="00ED2528" w:rsidP="00284E88">
      <w:pPr>
        <w:spacing w:line="240"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mun. Chișinău                 </w:t>
      </w:r>
      <w:r w:rsidR="002D626A" w:rsidRPr="00BC7932">
        <w:rPr>
          <w:rFonts w:ascii="Times New Roman" w:eastAsia="Calibri" w:hAnsi="Times New Roman" w:cs="Times New Roman"/>
          <w:color w:val="auto"/>
          <w:sz w:val="24"/>
          <w:szCs w:val="24"/>
          <w:lang w:val="ro-RO"/>
        </w:rPr>
        <w:t xml:space="preserve">                            </w:t>
      </w:r>
      <w:r w:rsidR="00A94FC7">
        <w:rPr>
          <w:rFonts w:ascii="Times New Roman" w:eastAsia="Calibri" w:hAnsi="Times New Roman" w:cs="Times New Roman"/>
          <w:color w:val="auto"/>
          <w:sz w:val="24"/>
          <w:szCs w:val="24"/>
          <w:lang w:val="ro-RO"/>
        </w:rPr>
        <w:t xml:space="preserve">         </w:t>
      </w:r>
      <w:r w:rsidR="002D626A" w:rsidRPr="00BC7932">
        <w:rPr>
          <w:rFonts w:ascii="Times New Roman" w:eastAsia="Calibri" w:hAnsi="Times New Roman" w:cs="Times New Roman"/>
          <w:color w:val="auto"/>
          <w:sz w:val="24"/>
          <w:szCs w:val="24"/>
          <w:lang w:val="ro-RO"/>
        </w:rPr>
        <w:t xml:space="preserve"> </w:t>
      </w:r>
      <w:r w:rsidR="00AD2B30">
        <w:rPr>
          <w:rFonts w:ascii="Times New Roman" w:eastAsia="Calibri" w:hAnsi="Times New Roman" w:cs="Times New Roman"/>
          <w:color w:val="auto"/>
          <w:sz w:val="24"/>
          <w:szCs w:val="24"/>
          <w:lang w:val="ro-RO"/>
        </w:rPr>
        <w:t xml:space="preserve">                                                     </w:t>
      </w:r>
      <w:r w:rsidRPr="00BC7932">
        <w:rPr>
          <w:rFonts w:ascii="Times New Roman" w:eastAsia="Calibri" w:hAnsi="Times New Roman" w:cs="Times New Roman"/>
          <w:color w:val="auto"/>
          <w:sz w:val="24"/>
          <w:szCs w:val="24"/>
          <w:lang w:val="ro-RO"/>
        </w:rPr>
        <w:t xml:space="preserve"> 2</w:t>
      </w:r>
      <w:r w:rsidR="00AD2B30">
        <w:rPr>
          <w:rFonts w:ascii="Times New Roman" w:eastAsia="Calibri" w:hAnsi="Times New Roman" w:cs="Times New Roman"/>
          <w:color w:val="auto"/>
          <w:sz w:val="24"/>
          <w:szCs w:val="24"/>
          <w:lang w:val="ro-RO"/>
        </w:rPr>
        <w:t>02</w:t>
      </w:r>
      <w:r w:rsidR="004D0A78">
        <w:rPr>
          <w:rFonts w:ascii="Times New Roman" w:eastAsia="Calibri" w:hAnsi="Times New Roman" w:cs="Times New Roman"/>
          <w:color w:val="auto"/>
          <w:sz w:val="24"/>
          <w:szCs w:val="24"/>
          <w:lang w:val="ro-RO"/>
        </w:rPr>
        <w:t>1</w:t>
      </w:r>
    </w:p>
    <w:p w14:paraId="241C432A" w14:textId="72539ABB" w:rsidR="00ED2528" w:rsidRPr="00BC7932" w:rsidRDefault="00A94FC7" w:rsidP="00284E88">
      <w:pPr>
        <w:spacing w:line="240" w:lineRule="auto"/>
        <w:jc w:val="center"/>
        <w:rPr>
          <w:rFonts w:ascii="Times New Roman" w:eastAsia="Calibri" w:hAnsi="Times New Roman" w:cs="Times New Roman"/>
          <w:color w:val="auto"/>
          <w:sz w:val="20"/>
          <w:lang w:val="ro-RO"/>
        </w:rPr>
      </w:pPr>
      <w:r>
        <w:rPr>
          <w:rFonts w:ascii="Times New Roman" w:eastAsia="Calibri" w:hAnsi="Times New Roman" w:cs="Times New Roman"/>
          <w:color w:val="auto"/>
          <w:sz w:val="20"/>
          <w:lang w:val="ro-RO"/>
        </w:rPr>
        <w:t xml:space="preserve">     </w:t>
      </w:r>
    </w:p>
    <w:p w14:paraId="6B495E6C" w14:textId="77777777" w:rsidR="00ED2528" w:rsidRPr="001F5241" w:rsidRDefault="00ED2528" w:rsidP="001F5241">
      <w:pPr>
        <w:pStyle w:val="ListParagraph"/>
        <w:numPr>
          <w:ilvl w:val="0"/>
          <w:numId w:val="0"/>
        </w:numPr>
        <w:tabs>
          <w:tab w:val="left" w:pos="993"/>
        </w:tabs>
        <w:spacing w:before="0" w:line="240" w:lineRule="auto"/>
        <w:ind w:firstLine="567"/>
        <w:contextualSpacing/>
        <w:jc w:val="center"/>
        <w:rPr>
          <w:rFonts w:ascii="Times New Roman" w:eastAsia="Calibri" w:hAnsi="Times New Roman"/>
          <w:b/>
          <w:color w:val="auto"/>
          <w:sz w:val="24"/>
          <w:szCs w:val="24"/>
        </w:rPr>
      </w:pPr>
      <w:r w:rsidRPr="001F5241">
        <w:rPr>
          <w:rFonts w:ascii="Times New Roman" w:eastAsia="Calibri" w:hAnsi="Times New Roman"/>
          <w:b/>
          <w:color w:val="auto"/>
          <w:sz w:val="24"/>
          <w:szCs w:val="24"/>
        </w:rPr>
        <w:t>I. PĂRȚILE CONTRACTULUI</w:t>
      </w:r>
    </w:p>
    <w:p w14:paraId="78B84FF7" w14:textId="11B2866E" w:rsidR="000D54B0" w:rsidRPr="001F5241" w:rsidRDefault="00ED2528" w:rsidP="00B602C8">
      <w:pPr>
        <w:pStyle w:val="ListParagraph"/>
        <w:numPr>
          <w:ilvl w:val="0"/>
          <w:numId w:val="12"/>
        </w:numPr>
        <w:tabs>
          <w:tab w:val="left" w:pos="993"/>
        </w:tabs>
        <w:spacing w:before="0" w:line="240" w:lineRule="auto"/>
        <w:ind w:left="0" w:firstLine="567"/>
        <w:jc w:val="both"/>
        <w:rPr>
          <w:rFonts w:ascii="Times New Roman" w:eastAsia="Calibri" w:hAnsi="Times New Roman"/>
          <w:color w:val="auto"/>
          <w:sz w:val="24"/>
          <w:szCs w:val="24"/>
        </w:rPr>
      </w:pPr>
      <w:r w:rsidRPr="001F5241">
        <w:rPr>
          <w:rFonts w:ascii="Times New Roman" w:eastAsia="Calibri" w:hAnsi="Times New Roman"/>
          <w:b/>
          <w:color w:val="auto"/>
          <w:sz w:val="24"/>
          <w:szCs w:val="24"/>
        </w:rPr>
        <w:t xml:space="preserve">Instituția publică </w:t>
      </w:r>
      <w:r w:rsidR="00E35459" w:rsidRPr="001F5241">
        <w:rPr>
          <w:rFonts w:ascii="Times New Roman" w:eastAsia="Calibri" w:hAnsi="Times New Roman"/>
          <w:b/>
          <w:color w:val="auto"/>
          <w:sz w:val="24"/>
          <w:szCs w:val="24"/>
        </w:rPr>
        <w:t>„Agenția</w:t>
      </w:r>
      <w:r w:rsidRPr="001F5241">
        <w:rPr>
          <w:rFonts w:ascii="Times New Roman" w:eastAsia="Calibri" w:hAnsi="Times New Roman"/>
          <w:b/>
          <w:color w:val="auto"/>
          <w:sz w:val="24"/>
          <w:szCs w:val="24"/>
        </w:rPr>
        <w:t xml:space="preserve"> de Guvernare Electronică</w:t>
      </w:r>
      <w:r w:rsidR="00E35459" w:rsidRPr="001F5241">
        <w:rPr>
          <w:rFonts w:ascii="Times New Roman" w:eastAsia="Calibri" w:hAnsi="Times New Roman"/>
          <w:b/>
          <w:color w:val="auto"/>
          <w:sz w:val="24"/>
          <w:szCs w:val="24"/>
        </w:rPr>
        <w:t>”</w:t>
      </w:r>
      <w:r w:rsidRPr="001F5241">
        <w:rPr>
          <w:rFonts w:ascii="Times New Roman" w:eastAsia="Calibri" w:hAnsi="Times New Roman"/>
          <w:color w:val="auto"/>
          <w:sz w:val="24"/>
          <w:szCs w:val="24"/>
        </w:rPr>
        <w:t xml:space="preserve"> (în continuare – Prestator), cu sediul pe adresa: mun. Chişinău, </w:t>
      </w:r>
      <w:r w:rsidR="00E35459" w:rsidRPr="001F5241">
        <w:rPr>
          <w:rFonts w:ascii="Times New Roman" w:eastAsia="Calibri" w:hAnsi="Times New Roman"/>
          <w:color w:val="auto"/>
          <w:sz w:val="24"/>
          <w:szCs w:val="24"/>
        </w:rPr>
        <w:t xml:space="preserve">str. Pușkin, 42 B, </w:t>
      </w:r>
      <w:r w:rsidRPr="001F5241">
        <w:rPr>
          <w:rFonts w:ascii="Times New Roman" w:eastAsia="Calibri" w:hAnsi="Times New Roman"/>
          <w:color w:val="auto"/>
          <w:sz w:val="24"/>
          <w:szCs w:val="24"/>
        </w:rPr>
        <w:t>reprezentată de către</w:t>
      </w:r>
      <w:r w:rsidR="00397D22" w:rsidRPr="001F5241">
        <w:rPr>
          <w:rFonts w:ascii="Times New Roman" w:eastAsia="Calibri" w:hAnsi="Times New Roman"/>
          <w:color w:val="auto"/>
          <w:sz w:val="24"/>
          <w:szCs w:val="24"/>
        </w:rPr>
        <w:t xml:space="preserve"> </w:t>
      </w:r>
      <w:r w:rsidR="00E43451" w:rsidRPr="00E43451">
        <w:rPr>
          <w:rFonts w:ascii="Times New Roman" w:eastAsia="Calibri" w:hAnsi="Times New Roman"/>
          <w:b/>
          <w:bCs/>
          <w:color w:val="auto"/>
          <w:sz w:val="24"/>
          <w:szCs w:val="24"/>
        </w:rPr>
        <w:t>dna</w:t>
      </w:r>
      <w:r w:rsidR="00397D22" w:rsidRPr="00E43451">
        <w:rPr>
          <w:rFonts w:ascii="Times New Roman" w:eastAsia="Calibri" w:hAnsi="Times New Roman"/>
          <w:b/>
          <w:bCs/>
          <w:color w:val="auto"/>
          <w:sz w:val="24"/>
          <w:szCs w:val="24"/>
        </w:rPr>
        <w:t xml:space="preserve"> </w:t>
      </w:r>
      <w:r w:rsidR="00E43451" w:rsidRPr="00E43451">
        <w:rPr>
          <w:rFonts w:ascii="Times New Roman" w:eastAsia="Calibri" w:hAnsi="Times New Roman"/>
          <w:b/>
          <w:bCs/>
          <w:color w:val="auto"/>
          <w:sz w:val="24"/>
          <w:szCs w:val="24"/>
        </w:rPr>
        <w:t>Olga TUMURUC</w:t>
      </w:r>
      <w:r w:rsidR="00397D22" w:rsidRPr="001F5241">
        <w:rPr>
          <w:rFonts w:ascii="Times New Roman" w:eastAsia="Calibri" w:hAnsi="Times New Roman"/>
          <w:color w:val="auto"/>
          <w:sz w:val="24"/>
          <w:szCs w:val="24"/>
        </w:rPr>
        <w:t xml:space="preserve">, </w:t>
      </w:r>
      <w:r w:rsidR="00E43451">
        <w:rPr>
          <w:rFonts w:ascii="Times New Roman" w:eastAsia="Calibri" w:hAnsi="Times New Roman"/>
          <w:color w:val="auto"/>
          <w:sz w:val="24"/>
          <w:szCs w:val="24"/>
        </w:rPr>
        <w:t>D</w:t>
      </w:r>
      <w:r w:rsidR="00397D22" w:rsidRPr="001F5241">
        <w:rPr>
          <w:rFonts w:ascii="Times New Roman" w:eastAsia="Calibri" w:hAnsi="Times New Roman"/>
          <w:color w:val="auto"/>
          <w:sz w:val="24"/>
          <w:szCs w:val="24"/>
        </w:rPr>
        <w:t>irector</w:t>
      </w:r>
      <w:r w:rsidR="008F472E" w:rsidRPr="001F5241">
        <w:rPr>
          <w:rFonts w:ascii="Times New Roman" w:eastAsia="Calibri" w:hAnsi="Times New Roman"/>
          <w:color w:val="auto"/>
          <w:sz w:val="24"/>
          <w:szCs w:val="24"/>
        </w:rPr>
        <w:t>,</w:t>
      </w:r>
      <w:r w:rsidR="00397D22" w:rsidRPr="001F5241">
        <w:rPr>
          <w:rFonts w:ascii="Times New Roman" w:eastAsia="Calibri" w:hAnsi="Times New Roman"/>
          <w:color w:val="auto"/>
          <w:sz w:val="24"/>
          <w:szCs w:val="24"/>
        </w:rPr>
        <w:t xml:space="preserve"> </w:t>
      </w:r>
      <w:r w:rsidRPr="001F5241">
        <w:rPr>
          <w:rFonts w:ascii="Times New Roman" w:eastAsia="Calibri" w:hAnsi="Times New Roman"/>
          <w:color w:val="auto"/>
          <w:sz w:val="24"/>
          <w:szCs w:val="24"/>
        </w:rPr>
        <w:t xml:space="preserve">care acționează în baza Statutului, aprobat prin </w:t>
      </w:r>
      <w:proofErr w:type="spellStart"/>
      <w:r w:rsidRPr="001F5241">
        <w:rPr>
          <w:rFonts w:ascii="Times New Roman" w:eastAsia="Calibri" w:hAnsi="Times New Roman"/>
          <w:color w:val="auto"/>
          <w:sz w:val="24"/>
          <w:szCs w:val="24"/>
        </w:rPr>
        <w:t>Hotărîrea</w:t>
      </w:r>
      <w:proofErr w:type="spellEnd"/>
      <w:r w:rsidRPr="001F5241">
        <w:rPr>
          <w:rFonts w:ascii="Times New Roman" w:eastAsia="Calibri" w:hAnsi="Times New Roman"/>
          <w:color w:val="auto"/>
          <w:sz w:val="24"/>
          <w:szCs w:val="24"/>
        </w:rPr>
        <w:t xml:space="preserve"> Guvernului nr. 760 din 18</w:t>
      </w:r>
      <w:r w:rsidR="000D54B0" w:rsidRPr="001F5241">
        <w:rPr>
          <w:rFonts w:ascii="Times New Roman" w:eastAsia="Calibri" w:hAnsi="Times New Roman"/>
          <w:color w:val="auto"/>
          <w:sz w:val="24"/>
          <w:szCs w:val="24"/>
        </w:rPr>
        <w:t xml:space="preserve"> august 2010, </w:t>
      </w:r>
      <w:r w:rsidR="00E35459" w:rsidRPr="001F5241">
        <w:rPr>
          <w:rFonts w:ascii="Times New Roman" w:eastAsia="Calibri" w:hAnsi="Times New Roman"/>
          <w:color w:val="auto"/>
          <w:sz w:val="24"/>
          <w:szCs w:val="24"/>
        </w:rPr>
        <w:t xml:space="preserve">cu modificările ulterioare, </w:t>
      </w:r>
      <w:r w:rsidR="000D54B0" w:rsidRPr="001F5241">
        <w:rPr>
          <w:rFonts w:ascii="Times New Roman" w:eastAsia="Calibri" w:hAnsi="Times New Roman"/>
          <w:color w:val="auto"/>
          <w:sz w:val="24"/>
          <w:szCs w:val="24"/>
        </w:rPr>
        <w:t>pe de o parte, și</w:t>
      </w:r>
    </w:p>
    <w:p w14:paraId="51E0A4F3" w14:textId="23687F01" w:rsidR="00ED2528" w:rsidRPr="001F5241" w:rsidRDefault="008673BB" w:rsidP="001F5241">
      <w:pPr>
        <w:pStyle w:val="ListParagraph"/>
        <w:numPr>
          <w:ilvl w:val="0"/>
          <w:numId w:val="0"/>
        </w:numPr>
        <w:tabs>
          <w:tab w:val="left" w:pos="993"/>
          <w:tab w:val="left" w:pos="1134"/>
        </w:tabs>
        <w:spacing w:before="0" w:line="240" w:lineRule="auto"/>
        <w:ind w:firstLine="567"/>
        <w:contextualSpacing/>
        <w:jc w:val="both"/>
        <w:rPr>
          <w:rFonts w:ascii="Times New Roman" w:eastAsia="Calibri" w:hAnsi="Times New Roman"/>
          <w:color w:val="auto"/>
          <w:sz w:val="24"/>
          <w:szCs w:val="24"/>
        </w:rPr>
      </w:pPr>
      <w:r w:rsidRPr="001F5241">
        <w:rPr>
          <w:rFonts w:ascii="Times New Roman" w:eastAsia="Calibri" w:hAnsi="Times New Roman"/>
          <w:b/>
          <w:color w:val="auto"/>
          <w:sz w:val="24"/>
          <w:szCs w:val="24"/>
        </w:rPr>
        <w:t>___</w:t>
      </w:r>
      <w:r w:rsidR="00390118" w:rsidRPr="001F5241">
        <w:rPr>
          <w:rFonts w:ascii="Times New Roman" w:eastAsia="Calibri" w:hAnsi="Times New Roman"/>
          <w:b/>
          <w:color w:val="auto"/>
          <w:sz w:val="24"/>
          <w:szCs w:val="24"/>
        </w:rPr>
        <w:t xml:space="preserve"> </w:t>
      </w:r>
      <w:r w:rsidR="00F24873" w:rsidRPr="001F5241">
        <w:rPr>
          <w:rFonts w:ascii="Times New Roman" w:eastAsia="Calibri" w:hAnsi="Times New Roman"/>
          <w:color w:val="auto"/>
          <w:sz w:val="24"/>
          <w:szCs w:val="24"/>
        </w:rPr>
        <w:t>(în continuare – Beneficiar), reprezentat de către</w:t>
      </w:r>
      <w:r w:rsidR="00390118" w:rsidRPr="001F5241">
        <w:rPr>
          <w:rFonts w:ascii="Times New Roman" w:eastAsia="Calibri" w:hAnsi="Times New Roman"/>
          <w:color w:val="auto"/>
          <w:sz w:val="24"/>
          <w:szCs w:val="24"/>
        </w:rPr>
        <w:t>,</w:t>
      </w:r>
      <w:r w:rsidR="0040334D" w:rsidRPr="001F5241">
        <w:rPr>
          <w:rFonts w:ascii="Times New Roman" w:eastAsia="Calibri" w:hAnsi="Times New Roman"/>
          <w:color w:val="auto"/>
          <w:sz w:val="24"/>
          <w:szCs w:val="24"/>
        </w:rPr>
        <w:t xml:space="preserve"> </w:t>
      </w:r>
      <w:r w:rsidR="00A02A75">
        <w:rPr>
          <w:rFonts w:ascii="Times New Roman" w:eastAsia="Calibri" w:hAnsi="Times New Roman"/>
          <w:color w:val="auto"/>
          <w:sz w:val="24"/>
          <w:szCs w:val="24"/>
        </w:rPr>
        <w:t xml:space="preserve">dl         , </w:t>
      </w:r>
      <w:r w:rsidR="00DC694F" w:rsidRPr="001F5241">
        <w:rPr>
          <w:rFonts w:ascii="Times New Roman" w:eastAsia="Calibri" w:hAnsi="Times New Roman"/>
          <w:color w:val="auto"/>
          <w:sz w:val="24"/>
          <w:szCs w:val="24"/>
        </w:rPr>
        <w:t>Director</w:t>
      </w:r>
      <w:r w:rsidR="0040334D" w:rsidRPr="001F5241">
        <w:rPr>
          <w:rFonts w:ascii="Times New Roman" w:eastAsia="Calibri" w:hAnsi="Times New Roman"/>
          <w:color w:val="auto"/>
          <w:sz w:val="24"/>
          <w:szCs w:val="24"/>
        </w:rPr>
        <w:t xml:space="preserve">, </w:t>
      </w:r>
      <w:r w:rsidR="00F24873" w:rsidRPr="001F5241">
        <w:rPr>
          <w:rFonts w:ascii="Times New Roman" w:eastAsia="Calibri" w:hAnsi="Times New Roman"/>
          <w:color w:val="auto"/>
          <w:sz w:val="24"/>
          <w:szCs w:val="24"/>
        </w:rPr>
        <w:t>care acționează în baza Statutului, pe de altă parte, numite în continuare împreună „Părți”, iar separat Parte,</w:t>
      </w:r>
    </w:p>
    <w:p w14:paraId="730D2011" w14:textId="1B6CC854" w:rsidR="00ED2528" w:rsidRPr="001F5241" w:rsidRDefault="007E0FA8" w:rsidP="001F5241">
      <w:pPr>
        <w:tabs>
          <w:tab w:val="left" w:pos="993"/>
        </w:tabs>
        <w:suppressAutoHyphens/>
        <w:spacing w:after="240" w:line="240" w:lineRule="auto"/>
        <w:ind w:firstLine="567"/>
        <w:jc w:val="both"/>
        <w:rPr>
          <w:rFonts w:ascii="Times New Roman" w:eastAsia="Times New Roman" w:hAnsi="Times New Roman" w:cs="Times New Roman"/>
          <w:color w:val="auto"/>
          <w:sz w:val="24"/>
          <w:szCs w:val="24"/>
          <w:lang w:eastAsia="zh-CN"/>
        </w:rPr>
      </w:pPr>
      <w:r w:rsidRPr="001F5241">
        <w:rPr>
          <w:rFonts w:ascii="Times New Roman" w:eastAsia="Times New Roman" w:hAnsi="Times New Roman" w:cs="Times New Roman"/>
          <w:color w:val="auto"/>
          <w:sz w:val="24"/>
          <w:szCs w:val="24"/>
          <w:lang w:eastAsia="zh-CN"/>
        </w:rPr>
        <w:t xml:space="preserve">au </w:t>
      </w:r>
      <w:proofErr w:type="spellStart"/>
      <w:r w:rsidRPr="001F5241">
        <w:rPr>
          <w:rFonts w:ascii="Times New Roman" w:eastAsia="Times New Roman" w:hAnsi="Times New Roman" w:cs="Times New Roman"/>
          <w:color w:val="auto"/>
          <w:sz w:val="24"/>
          <w:szCs w:val="24"/>
          <w:lang w:eastAsia="zh-CN"/>
        </w:rPr>
        <w:t>convenit</w:t>
      </w:r>
      <w:proofErr w:type="spellEnd"/>
      <w:r w:rsidRPr="001F5241">
        <w:rPr>
          <w:rFonts w:ascii="Times New Roman" w:eastAsia="Times New Roman" w:hAnsi="Times New Roman" w:cs="Times New Roman"/>
          <w:color w:val="auto"/>
          <w:sz w:val="24"/>
          <w:szCs w:val="24"/>
          <w:lang w:eastAsia="zh-CN"/>
        </w:rPr>
        <w:t xml:space="preserve"> </w:t>
      </w:r>
      <w:proofErr w:type="spellStart"/>
      <w:r w:rsidRPr="001F5241">
        <w:rPr>
          <w:rFonts w:ascii="Times New Roman" w:eastAsia="Times New Roman" w:hAnsi="Times New Roman" w:cs="Times New Roman"/>
          <w:color w:val="auto"/>
          <w:sz w:val="24"/>
          <w:szCs w:val="24"/>
          <w:lang w:eastAsia="zh-CN"/>
        </w:rPr>
        <w:t>asupra</w:t>
      </w:r>
      <w:proofErr w:type="spellEnd"/>
      <w:r w:rsidRPr="001F5241">
        <w:rPr>
          <w:rFonts w:ascii="Times New Roman" w:eastAsia="Times New Roman" w:hAnsi="Times New Roman" w:cs="Times New Roman"/>
          <w:color w:val="auto"/>
          <w:sz w:val="24"/>
          <w:szCs w:val="24"/>
          <w:lang w:eastAsia="zh-CN"/>
        </w:rPr>
        <w:t xml:space="preserve"> </w:t>
      </w:r>
      <w:proofErr w:type="spellStart"/>
      <w:r w:rsidRPr="001F5241">
        <w:rPr>
          <w:rFonts w:ascii="Times New Roman" w:eastAsia="Times New Roman" w:hAnsi="Times New Roman" w:cs="Times New Roman"/>
          <w:color w:val="auto"/>
          <w:sz w:val="24"/>
          <w:szCs w:val="24"/>
          <w:lang w:eastAsia="zh-CN"/>
        </w:rPr>
        <w:t>celor</w:t>
      </w:r>
      <w:proofErr w:type="spellEnd"/>
      <w:r w:rsidRPr="001F5241">
        <w:rPr>
          <w:rFonts w:ascii="Times New Roman" w:eastAsia="Times New Roman" w:hAnsi="Times New Roman" w:cs="Times New Roman"/>
          <w:color w:val="auto"/>
          <w:sz w:val="24"/>
          <w:szCs w:val="24"/>
          <w:lang w:eastAsia="zh-CN"/>
        </w:rPr>
        <w:t xml:space="preserve"> </w:t>
      </w:r>
      <w:proofErr w:type="spellStart"/>
      <w:r w:rsidRPr="001F5241">
        <w:rPr>
          <w:rFonts w:ascii="Times New Roman" w:eastAsia="Times New Roman" w:hAnsi="Times New Roman" w:cs="Times New Roman"/>
          <w:color w:val="auto"/>
          <w:sz w:val="24"/>
          <w:szCs w:val="24"/>
          <w:lang w:eastAsia="zh-CN"/>
        </w:rPr>
        <w:t>ce</w:t>
      </w:r>
      <w:proofErr w:type="spellEnd"/>
      <w:r w:rsidRPr="001F5241">
        <w:rPr>
          <w:rFonts w:ascii="Times New Roman" w:eastAsia="Times New Roman" w:hAnsi="Times New Roman" w:cs="Times New Roman"/>
          <w:color w:val="auto"/>
          <w:sz w:val="24"/>
          <w:szCs w:val="24"/>
          <w:lang w:eastAsia="zh-CN"/>
        </w:rPr>
        <w:t xml:space="preserve"> urmează.</w:t>
      </w:r>
    </w:p>
    <w:p w14:paraId="59941347" w14:textId="374DFD88" w:rsidR="00ED2528" w:rsidRPr="001F5241" w:rsidRDefault="000D54B0" w:rsidP="001F5241">
      <w:pPr>
        <w:pStyle w:val="ListParagraph"/>
        <w:numPr>
          <w:ilvl w:val="0"/>
          <w:numId w:val="0"/>
        </w:numPr>
        <w:tabs>
          <w:tab w:val="left" w:pos="993"/>
        </w:tabs>
        <w:suppressAutoHyphens/>
        <w:spacing w:before="0" w:line="240" w:lineRule="auto"/>
        <w:ind w:left="720" w:firstLine="567"/>
        <w:jc w:val="center"/>
        <w:rPr>
          <w:rFonts w:ascii="Times New Roman" w:eastAsia="Times New Roman" w:hAnsi="Times New Roman"/>
          <w:b/>
          <w:color w:val="auto"/>
          <w:sz w:val="24"/>
          <w:szCs w:val="24"/>
          <w:lang w:eastAsia="zh-CN"/>
        </w:rPr>
      </w:pPr>
      <w:r w:rsidRPr="001F5241">
        <w:rPr>
          <w:rFonts w:ascii="Times New Roman" w:eastAsia="Times New Roman" w:hAnsi="Times New Roman"/>
          <w:b/>
          <w:color w:val="auto"/>
          <w:sz w:val="24"/>
          <w:szCs w:val="24"/>
          <w:lang w:eastAsia="zh-CN"/>
        </w:rPr>
        <w:t xml:space="preserve">II. </w:t>
      </w:r>
      <w:r w:rsidR="00ED2528" w:rsidRPr="001F5241">
        <w:rPr>
          <w:rFonts w:ascii="Times New Roman" w:eastAsia="Times New Roman" w:hAnsi="Times New Roman"/>
          <w:b/>
          <w:color w:val="auto"/>
          <w:sz w:val="24"/>
          <w:szCs w:val="24"/>
          <w:lang w:eastAsia="zh-CN"/>
        </w:rPr>
        <w:t>OBIECTUL CONTRACTULUI</w:t>
      </w:r>
    </w:p>
    <w:p w14:paraId="20B4623D" w14:textId="65DF89CA" w:rsidR="00ED2528" w:rsidRPr="001F5241" w:rsidRDefault="00ED2528" w:rsidP="00B602C8">
      <w:pPr>
        <w:pStyle w:val="ListParagraph"/>
        <w:numPr>
          <w:ilvl w:val="0"/>
          <w:numId w:val="12"/>
        </w:numPr>
        <w:tabs>
          <w:tab w:val="left" w:pos="993"/>
        </w:tabs>
        <w:suppressAutoHyphens/>
        <w:spacing w:before="0" w:line="240" w:lineRule="auto"/>
        <w:ind w:left="0" w:firstLine="567"/>
        <w:jc w:val="both"/>
        <w:rPr>
          <w:rFonts w:ascii="Times New Roman" w:eastAsia="Times New Roman" w:hAnsi="Times New Roman"/>
          <w:color w:val="auto"/>
          <w:sz w:val="24"/>
          <w:szCs w:val="24"/>
          <w:lang w:eastAsia="zh-CN"/>
        </w:rPr>
      </w:pPr>
      <w:r w:rsidRPr="001F5241">
        <w:rPr>
          <w:rFonts w:ascii="Times New Roman" w:eastAsia="Times New Roman" w:hAnsi="Times New Roman"/>
          <w:color w:val="auto"/>
          <w:sz w:val="24"/>
          <w:szCs w:val="24"/>
          <w:lang w:eastAsia="zh-CN"/>
        </w:rPr>
        <w:t>Obiect al prezentului Contract îl constituie prestarea de către Prestator către Beneficiar a serviciilor de autentificare și autorizare</w:t>
      </w:r>
      <w:r w:rsidR="00662EF1">
        <w:rPr>
          <w:rFonts w:ascii="Times New Roman" w:eastAsia="Times New Roman" w:hAnsi="Times New Roman"/>
          <w:color w:val="auto"/>
          <w:sz w:val="24"/>
          <w:szCs w:val="24"/>
          <w:lang w:eastAsia="zh-CN"/>
        </w:rPr>
        <w:t xml:space="preserve"> </w:t>
      </w:r>
      <w:r w:rsidR="00662EF1" w:rsidRPr="001F5241">
        <w:rPr>
          <w:rFonts w:ascii="Times New Roman" w:eastAsia="Times New Roman" w:hAnsi="Times New Roman"/>
          <w:color w:val="auto"/>
          <w:sz w:val="24"/>
          <w:szCs w:val="24"/>
          <w:lang w:eastAsia="zh-CN"/>
        </w:rPr>
        <w:t>(în continuare – Servicii)</w:t>
      </w:r>
      <w:r w:rsidRPr="001F5241">
        <w:rPr>
          <w:rFonts w:ascii="Times New Roman" w:eastAsia="Times New Roman" w:hAnsi="Times New Roman"/>
          <w:color w:val="auto"/>
          <w:sz w:val="24"/>
          <w:szCs w:val="24"/>
          <w:lang w:eastAsia="zh-CN"/>
        </w:rPr>
        <w:t xml:space="preserve"> </w:t>
      </w:r>
      <w:r w:rsidR="00662EF1">
        <w:rPr>
          <w:rFonts w:ascii="Times New Roman" w:eastAsia="Times New Roman" w:hAnsi="Times New Roman"/>
          <w:color w:val="auto"/>
          <w:sz w:val="24"/>
          <w:szCs w:val="24"/>
          <w:lang w:eastAsia="zh-CN"/>
        </w:rPr>
        <w:t>prin intermediul</w:t>
      </w:r>
      <w:r w:rsidRPr="001F5241">
        <w:rPr>
          <w:rFonts w:ascii="Times New Roman" w:eastAsia="Times New Roman" w:hAnsi="Times New Roman"/>
          <w:color w:val="auto"/>
          <w:sz w:val="24"/>
          <w:szCs w:val="24"/>
          <w:lang w:eastAsia="zh-CN"/>
        </w:rPr>
        <w:t xml:space="preserve"> serviciu</w:t>
      </w:r>
      <w:r w:rsidR="00F146EE">
        <w:rPr>
          <w:rFonts w:ascii="Times New Roman" w:eastAsia="Times New Roman" w:hAnsi="Times New Roman"/>
          <w:color w:val="auto"/>
          <w:sz w:val="24"/>
          <w:szCs w:val="24"/>
          <w:lang w:eastAsia="zh-CN"/>
        </w:rPr>
        <w:t>lui electronic guvernamental de autentificare și control al accesului (</w:t>
      </w:r>
      <w:r w:rsidRPr="001F5241">
        <w:rPr>
          <w:rFonts w:ascii="Times New Roman" w:eastAsia="Times New Roman" w:hAnsi="Times New Roman"/>
          <w:color w:val="auto"/>
          <w:sz w:val="24"/>
          <w:szCs w:val="24"/>
          <w:lang w:eastAsia="zh-CN"/>
        </w:rPr>
        <w:t>MPass</w:t>
      </w:r>
      <w:r w:rsidR="00F146EE">
        <w:rPr>
          <w:rFonts w:ascii="Times New Roman" w:eastAsia="Times New Roman" w:hAnsi="Times New Roman"/>
          <w:color w:val="auto"/>
          <w:sz w:val="24"/>
          <w:szCs w:val="24"/>
          <w:lang w:eastAsia="zh-CN"/>
        </w:rPr>
        <w:t>) (în continuare – Serviciul MPass)</w:t>
      </w:r>
      <w:r w:rsidRPr="001F5241">
        <w:rPr>
          <w:rFonts w:ascii="Times New Roman" w:eastAsia="Times New Roman" w:hAnsi="Times New Roman"/>
          <w:color w:val="auto"/>
          <w:sz w:val="24"/>
          <w:szCs w:val="24"/>
          <w:lang w:eastAsia="zh-CN"/>
        </w:rPr>
        <w:t xml:space="preserve">, care constau în verificarea identității utilizatorilor pentru sistemele informaționale ale Beneficiarului, utilizînd mijloace disponibile de probare a identității din cadrul serviciului MPass, precum și furnizarea informațiilor adiționale autentice asociate acestor identități, pentru a fi utilizate de către sistemele informaționale ale Beneficiarului în acordarea accesului la resurse informaționale. </w:t>
      </w:r>
    </w:p>
    <w:p w14:paraId="432970A9" w14:textId="7B1D0CED" w:rsidR="00ED2528" w:rsidRPr="001F5241" w:rsidRDefault="00ED2528" w:rsidP="00B602C8">
      <w:pPr>
        <w:pStyle w:val="ListParagraph"/>
        <w:numPr>
          <w:ilvl w:val="0"/>
          <w:numId w:val="12"/>
        </w:numPr>
        <w:tabs>
          <w:tab w:val="left" w:pos="993"/>
        </w:tabs>
        <w:spacing w:before="0" w:line="240" w:lineRule="auto"/>
        <w:ind w:left="0" w:firstLine="567"/>
        <w:contextualSpacing/>
        <w:jc w:val="both"/>
        <w:rPr>
          <w:rFonts w:ascii="Times New Roman" w:eastAsia="Calibri" w:hAnsi="Times New Roman"/>
          <w:color w:val="auto"/>
          <w:sz w:val="24"/>
          <w:szCs w:val="24"/>
        </w:rPr>
      </w:pPr>
      <w:r w:rsidRPr="001F5241">
        <w:rPr>
          <w:rFonts w:ascii="Times New Roman" w:eastAsia="Calibri" w:hAnsi="Times New Roman"/>
          <w:color w:val="auto"/>
          <w:sz w:val="24"/>
          <w:szCs w:val="24"/>
        </w:rPr>
        <w:t xml:space="preserve">Modul de prestare a Serviciilor ce constituie obiectul prezentului Contract, regulile și procesele de interacţiune între Părţi, nivelul agreat de </w:t>
      </w:r>
      <w:r w:rsidR="000D54B0" w:rsidRPr="001F5241">
        <w:rPr>
          <w:rFonts w:ascii="Times New Roman" w:eastAsia="Calibri" w:hAnsi="Times New Roman"/>
          <w:color w:val="auto"/>
          <w:sz w:val="24"/>
          <w:szCs w:val="24"/>
        </w:rPr>
        <w:t>s</w:t>
      </w:r>
      <w:r w:rsidRPr="001F5241">
        <w:rPr>
          <w:rFonts w:ascii="Times New Roman" w:eastAsia="Calibri" w:hAnsi="Times New Roman"/>
          <w:color w:val="auto"/>
          <w:sz w:val="24"/>
          <w:szCs w:val="24"/>
        </w:rPr>
        <w:t xml:space="preserve">ervicii </w:t>
      </w:r>
      <w:r w:rsidR="00543180" w:rsidRPr="001F5241">
        <w:rPr>
          <w:rFonts w:ascii="Times New Roman" w:eastAsia="Calibri" w:hAnsi="Times New Roman"/>
          <w:color w:val="auto"/>
          <w:sz w:val="24"/>
          <w:szCs w:val="24"/>
        </w:rPr>
        <w:t>sînt</w:t>
      </w:r>
      <w:r w:rsidRPr="001F5241">
        <w:rPr>
          <w:rFonts w:ascii="Times New Roman" w:eastAsia="Calibri" w:hAnsi="Times New Roman"/>
          <w:color w:val="auto"/>
          <w:sz w:val="24"/>
          <w:szCs w:val="24"/>
        </w:rPr>
        <w:t xml:space="preserve"> stabilite în Regulile de prestare şi utilizare a serviciilor</w:t>
      </w:r>
      <w:r w:rsidRPr="001F5241">
        <w:rPr>
          <w:rFonts w:ascii="Times New Roman" w:eastAsia="Calibri" w:hAnsi="Times New Roman"/>
          <w:b/>
          <w:color w:val="auto"/>
          <w:sz w:val="24"/>
          <w:szCs w:val="24"/>
        </w:rPr>
        <w:t xml:space="preserve"> </w:t>
      </w:r>
      <w:r w:rsidRPr="001F5241">
        <w:rPr>
          <w:rFonts w:ascii="Times New Roman" w:eastAsia="Calibri" w:hAnsi="Times New Roman"/>
          <w:color w:val="auto"/>
          <w:sz w:val="24"/>
          <w:szCs w:val="24"/>
        </w:rPr>
        <w:t xml:space="preserve">de autentificare și autorizare de către serviciul electronic guvernamental de autentificare și control al accesului (MPass), din anexa </w:t>
      </w:r>
      <w:r w:rsidR="00186864" w:rsidRPr="001F5241">
        <w:rPr>
          <w:rFonts w:ascii="Times New Roman" w:eastAsia="Calibri" w:hAnsi="Times New Roman"/>
          <w:color w:val="auto"/>
          <w:sz w:val="24"/>
          <w:szCs w:val="24"/>
        </w:rPr>
        <w:t xml:space="preserve">nr. 1 </w:t>
      </w:r>
      <w:r w:rsidRPr="001F5241">
        <w:rPr>
          <w:rFonts w:ascii="Times New Roman" w:eastAsia="Calibri" w:hAnsi="Times New Roman"/>
          <w:color w:val="auto"/>
          <w:sz w:val="24"/>
          <w:szCs w:val="24"/>
        </w:rPr>
        <w:t>la prezentul Contract, care este parte integrantă a acestuia.</w:t>
      </w:r>
    </w:p>
    <w:p w14:paraId="31B46D3F" w14:textId="114C977F" w:rsidR="006F793B" w:rsidRPr="001F5241" w:rsidRDefault="00525A13" w:rsidP="00B602C8">
      <w:pPr>
        <w:pStyle w:val="ListParagraph"/>
        <w:numPr>
          <w:ilvl w:val="0"/>
          <w:numId w:val="12"/>
        </w:numPr>
        <w:tabs>
          <w:tab w:val="left" w:pos="993"/>
        </w:tabs>
        <w:spacing w:before="0" w:line="240" w:lineRule="auto"/>
        <w:ind w:left="0" w:firstLine="567"/>
        <w:jc w:val="both"/>
        <w:rPr>
          <w:rFonts w:ascii="Times New Roman" w:eastAsia="Calibri" w:hAnsi="Times New Roman"/>
          <w:color w:val="auto"/>
          <w:sz w:val="24"/>
          <w:szCs w:val="24"/>
        </w:rPr>
      </w:pPr>
      <w:r w:rsidRPr="001F5241">
        <w:rPr>
          <w:rFonts w:ascii="Times New Roman" w:eastAsia="Calibri" w:hAnsi="Times New Roman"/>
          <w:color w:val="auto"/>
          <w:sz w:val="24"/>
          <w:szCs w:val="24"/>
        </w:rPr>
        <w:t>Lista sistemelor informaționale a Beneficiarului care se integrează cu serviciul (MPass) este stabilită în anexa nr. 2 la prezentul Contract, care este parte integrantă a acestuia.</w:t>
      </w:r>
    </w:p>
    <w:p w14:paraId="25BA950C" w14:textId="3BB6273A" w:rsidR="00BB31C2" w:rsidRPr="001F5241" w:rsidRDefault="00ED2528" w:rsidP="00B602C8">
      <w:pPr>
        <w:pStyle w:val="ListParagraph"/>
        <w:numPr>
          <w:ilvl w:val="0"/>
          <w:numId w:val="12"/>
        </w:numPr>
        <w:tabs>
          <w:tab w:val="left" w:pos="993"/>
        </w:tabs>
        <w:spacing w:before="0" w:after="240" w:line="240" w:lineRule="auto"/>
        <w:ind w:left="0" w:firstLine="567"/>
        <w:jc w:val="both"/>
        <w:rPr>
          <w:rFonts w:ascii="Times New Roman" w:eastAsia="Calibri" w:hAnsi="Times New Roman"/>
          <w:color w:val="auto"/>
          <w:sz w:val="24"/>
          <w:szCs w:val="24"/>
        </w:rPr>
      </w:pPr>
      <w:r w:rsidRPr="001F5241">
        <w:rPr>
          <w:rFonts w:ascii="Times New Roman" w:eastAsia="Calibri" w:hAnsi="Times New Roman"/>
          <w:color w:val="auto"/>
          <w:sz w:val="24"/>
          <w:szCs w:val="24"/>
        </w:rPr>
        <w:t>Părțile convin să recunoască reciproc certificatele cheilor publice în realizarea prevederilor prezentului Contract în conformitate cu legislația Republicii Moldova.</w:t>
      </w:r>
    </w:p>
    <w:p w14:paraId="29EB3716" w14:textId="5A8E720F" w:rsidR="00ED2528" w:rsidRPr="001F5241" w:rsidRDefault="00D36883" w:rsidP="001F5241">
      <w:pPr>
        <w:pStyle w:val="ListParagraph"/>
        <w:numPr>
          <w:ilvl w:val="0"/>
          <w:numId w:val="0"/>
        </w:numPr>
        <w:tabs>
          <w:tab w:val="left" w:pos="993"/>
        </w:tabs>
        <w:suppressAutoHyphens/>
        <w:spacing w:before="0" w:line="240" w:lineRule="auto"/>
        <w:ind w:left="720" w:firstLine="567"/>
        <w:jc w:val="center"/>
        <w:rPr>
          <w:rFonts w:ascii="Times New Roman" w:eastAsia="Times New Roman" w:hAnsi="Times New Roman"/>
          <w:b/>
          <w:color w:val="auto"/>
          <w:sz w:val="24"/>
          <w:szCs w:val="24"/>
          <w:lang w:eastAsia="zh-CN"/>
        </w:rPr>
      </w:pPr>
      <w:r w:rsidRPr="001F5241">
        <w:rPr>
          <w:rFonts w:ascii="Times New Roman" w:eastAsia="Times New Roman" w:hAnsi="Times New Roman"/>
          <w:b/>
          <w:color w:val="auto"/>
          <w:sz w:val="24"/>
          <w:szCs w:val="24"/>
          <w:lang w:eastAsia="zh-CN"/>
        </w:rPr>
        <w:t>I</w:t>
      </w:r>
      <w:r w:rsidR="000D54B0" w:rsidRPr="001F5241">
        <w:rPr>
          <w:rFonts w:ascii="Times New Roman" w:eastAsia="Times New Roman" w:hAnsi="Times New Roman"/>
          <w:b/>
          <w:color w:val="auto"/>
          <w:sz w:val="24"/>
          <w:szCs w:val="24"/>
          <w:lang w:eastAsia="zh-CN"/>
        </w:rPr>
        <w:t xml:space="preserve">V. </w:t>
      </w:r>
      <w:r w:rsidR="00ED2528" w:rsidRPr="001F5241">
        <w:rPr>
          <w:rFonts w:ascii="Times New Roman" w:eastAsia="Times New Roman" w:hAnsi="Times New Roman"/>
          <w:b/>
          <w:color w:val="auto"/>
          <w:sz w:val="24"/>
          <w:szCs w:val="24"/>
          <w:lang w:eastAsia="zh-CN"/>
        </w:rPr>
        <w:t>PREŢUL CONTRACTULUI</w:t>
      </w:r>
    </w:p>
    <w:p w14:paraId="3FAD1A9D" w14:textId="419D7D40" w:rsidR="00ED2528" w:rsidRPr="001F5241" w:rsidRDefault="00ED2528" w:rsidP="00B602C8">
      <w:pPr>
        <w:pStyle w:val="ListParagraph"/>
        <w:numPr>
          <w:ilvl w:val="0"/>
          <w:numId w:val="12"/>
        </w:numPr>
        <w:tabs>
          <w:tab w:val="left" w:pos="993"/>
        </w:tabs>
        <w:spacing w:before="0" w:line="240" w:lineRule="auto"/>
        <w:ind w:left="0" w:firstLine="567"/>
        <w:jc w:val="both"/>
        <w:rPr>
          <w:rFonts w:ascii="Times New Roman" w:eastAsia="Times New Roman" w:hAnsi="Times New Roman"/>
          <w:color w:val="auto"/>
          <w:sz w:val="24"/>
          <w:szCs w:val="24"/>
          <w:lang w:eastAsia="ro-RO"/>
        </w:rPr>
      </w:pPr>
      <w:proofErr w:type="spellStart"/>
      <w:r w:rsidRPr="001F5241">
        <w:rPr>
          <w:rFonts w:ascii="Times New Roman" w:eastAsia="Calibri" w:hAnsi="Times New Roman"/>
          <w:color w:val="auto"/>
          <w:sz w:val="24"/>
          <w:szCs w:val="24"/>
        </w:rPr>
        <w:t>P</w:t>
      </w:r>
      <w:r w:rsidRPr="001F5241">
        <w:rPr>
          <w:rFonts w:ascii="Times New Roman" w:eastAsia="Times New Roman" w:hAnsi="Times New Roman"/>
          <w:color w:val="auto"/>
          <w:sz w:val="24"/>
          <w:szCs w:val="24"/>
          <w:lang w:eastAsia="ro-RO"/>
        </w:rPr>
        <w:t>reţul</w:t>
      </w:r>
      <w:proofErr w:type="spellEnd"/>
      <w:r w:rsidRPr="001F5241">
        <w:rPr>
          <w:rFonts w:ascii="Times New Roman" w:eastAsia="Times New Roman" w:hAnsi="Times New Roman"/>
          <w:color w:val="auto"/>
          <w:sz w:val="24"/>
          <w:szCs w:val="24"/>
          <w:lang w:eastAsia="ro-RO"/>
        </w:rPr>
        <w:t xml:space="preserve"> Serviciilor </w:t>
      </w:r>
      <w:r w:rsidR="00576CE1" w:rsidRPr="001F5241">
        <w:rPr>
          <w:rFonts w:ascii="Times New Roman" w:eastAsia="Times New Roman" w:hAnsi="Times New Roman"/>
          <w:color w:val="auto"/>
          <w:sz w:val="24"/>
          <w:szCs w:val="24"/>
          <w:lang w:eastAsia="ro-RO"/>
        </w:rPr>
        <w:t xml:space="preserve">este </w:t>
      </w:r>
      <w:r w:rsidRPr="001F5241">
        <w:rPr>
          <w:rFonts w:ascii="Times New Roman" w:eastAsia="Times New Roman" w:hAnsi="Times New Roman"/>
          <w:color w:val="auto"/>
          <w:sz w:val="24"/>
          <w:szCs w:val="24"/>
          <w:lang w:eastAsia="ro-RO"/>
        </w:rPr>
        <w:t>stabilit conform metodologiei de calculare a tarifelor la serviciile prestate contra plată de către Prestator, aprobate de Guvern şi publi</w:t>
      </w:r>
      <w:r w:rsidR="00576CE1" w:rsidRPr="001F5241">
        <w:rPr>
          <w:rFonts w:ascii="Times New Roman" w:eastAsia="Times New Roman" w:hAnsi="Times New Roman"/>
          <w:color w:val="auto"/>
          <w:sz w:val="24"/>
          <w:szCs w:val="24"/>
          <w:lang w:eastAsia="ro-RO"/>
        </w:rPr>
        <w:t xml:space="preserve">cate pe site-ul Prestatorului și constituie </w:t>
      </w:r>
      <w:r w:rsidR="008600C5" w:rsidRPr="008600C5">
        <w:rPr>
          <w:rFonts w:ascii="Times New Roman" w:eastAsia="Times New Roman" w:hAnsi="Times New Roman"/>
          <w:color w:val="auto"/>
          <w:sz w:val="24"/>
          <w:szCs w:val="24"/>
          <w:lang w:eastAsia="ro-RO"/>
        </w:rPr>
        <w:t>10800,00 (zece mii opt sute) MDL anual</w:t>
      </w:r>
      <w:r w:rsidR="008F5437" w:rsidRPr="001F5241">
        <w:rPr>
          <w:rFonts w:ascii="Times New Roman" w:eastAsia="Times New Roman" w:hAnsi="Times New Roman"/>
          <w:color w:val="auto"/>
          <w:sz w:val="24"/>
          <w:szCs w:val="24"/>
          <w:lang w:eastAsia="ro-RO"/>
        </w:rPr>
        <w:t xml:space="preserve">, pentru </w:t>
      </w:r>
      <w:r w:rsidR="00CE2E5E" w:rsidRPr="001F5241">
        <w:rPr>
          <w:rFonts w:ascii="Times New Roman" w:eastAsia="Times New Roman" w:hAnsi="Times New Roman"/>
          <w:color w:val="auto"/>
          <w:sz w:val="24"/>
          <w:szCs w:val="24"/>
          <w:lang w:eastAsia="ro-RO"/>
        </w:rPr>
        <w:t xml:space="preserve">fiecare </w:t>
      </w:r>
      <w:r w:rsidR="00D83B8D" w:rsidRPr="001F5241">
        <w:rPr>
          <w:rFonts w:ascii="Times New Roman" w:eastAsia="Times New Roman" w:hAnsi="Times New Roman"/>
          <w:color w:val="auto"/>
          <w:sz w:val="24"/>
          <w:szCs w:val="24"/>
          <w:lang w:eastAsia="ro-RO"/>
        </w:rPr>
        <w:t>sistem informațional al Beneficiarului</w:t>
      </w:r>
      <w:r w:rsidR="00525A13" w:rsidRPr="001F5241">
        <w:rPr>
          <w:rFonts w:ascii="Times New Roman" w:eastAsia="Times New Roman" w:hAnsi="Times New Roman"/>
          <w:color w:val="auto"/>
          <w:sz w:val="24"/>
          <w:szCs w:val="24"/>
          <w:lang w:eastAsia="ro-RO"/>
        </w:rPr>
        <w:t>,</w:t>
      </w:r>
      <w:r w:rsidR="00D83B8D" w:rsidRPr="001F5241">
        <w:rPr>
          <w:rFonts w:ascii="Times New Roman" w:eastAsia="Times New Roman" w:hAnsi="Times New Roman"/>
          <w:color w:val="auto"/>
          <w:sz w:val="24"/>
          <w:szCs w:val="24"/>
          <w:lang w:eastAsia="ro-RO"/>
        </w:rPr>
        <w:t xml:space="preserve"> integrat cu serviciul MPass</w:t>
      </w:r>
      <w:r w:rsidR="00A3490C" w:rsidRPr="001F5241">
        <w:rPr>
          <w:rFonts w:ascii="Times New Roman" w:eastAsia="Times New Roman" w:hAnsi="Times New Roman"/>
          <w:color w:val="auto"/>
          <w:sz w:val="24"/>
          <w:szCs w:val="24"/>
          <w:lang w:eastAsia="ro-RO"/>
        </w:rPr>
        <w:t>.</w:t>
      </w:r>
    </w:p>
    <w:p w14:paraId="6EE2C7C8" w14:textId="18D9D02A" w:rsidR="00E70F58" w:rsidRPr="001F5241" w:rsidRDefault="00F92D1F" w:rsidP="00B602C8">
      <w:pPr>
        <w:pStyle w:val="ListParagraph"/>
        <w:numPr>
          <w:ilvl w:val="0"/>
          <w:numId w:val="12"/>
        </w:numPr>
        <w:tabs>
          <w:tab w:val="left" w:pos="993"/>
        </w:tabs>
        <w:spacing w:before="0" w:line="240" w:lineRule="auto"/>
        <w:ind w:left="0" w:firstLine="567"/>
        <w:jc w:val="both"/>
        <w:rPr>
          <w:rFonts w:ascii="Times New Roman" w:hAnsi="Times New Roman"/>
          <w:color w:val="auto"/>
          <w:sz w:val="24"/>
          <w:szCs w:val="24"/>
        </w:rPr>
      </w:pPr>
      <w:r w:rsidRPr="001F5241">
        <w:rPr>
          <w:rFonts w:ascii="Times New Roman" w:eastAsia="Calibri" w:hAnsi="Times New Roman"/>
          <w:color w:val="auto"/>
          <w:sz w:val="24"/>
          <w:szCs w:val="24"/>
        </w:rPr>
        <w:t>C</w:t>
      </w:r>
      <w:r w:rsidR="00ED2528" w:rsidRPr="001F5241">
        <w:rPr>
          <w:rFonts w:ascii="Times New Roman" w:eastAsia="Calibri" w:hAnsi="Times New Roman"/>
          <w:color w:val="auto"/>
          <w:sz w:val="24"/>
          <w:szCs w:val="24"/>
        </w:rPr>
        <w:t xml:space="preserve">ostul serviciilor se achită de </w:t>
      </w:r>
      <w:r w:rsidR="00ED2528" w:rsidRPr="001F5241">
        <w:rPr>
          <w:rFonts w:ascii="Times New Roman" w:eastAsia="Tahoma" w:hAnsi="Times New Roman"/>
          <w:bCs/>
          <w:color w:val="auto"/>
          <w:sz w:val="24"/>
          <w:szCs w:val="24"/>
          <w:lang w:eastAsia="ru-RU"/>
        </w:rPr>
        <w:t>Beneficiar</w:t>
      </w:r>
      <w:r w:rsidR="00ED2528" w:rsidRPr="001F5241">
        <w:rPr>
          <w:rFonts w:ascii="Times New Roman" w:eastAsia="Tahoma" w:hAnsi="Times New Roman"/>
          <w:b/>
          <w:bCs/>
          <w:color w:val="auto"/>
          <w:sz w:val="24"/>
          <w:szCs w:val="24"/>
          <w:lang w:eastAsia="ru-RU"/>
        </w:rPr>
        <w:t xml:space="preserve"> </w:t>
      </w:r>
      <w:r w:rsidR="00ED2528" w:rsidRPr="001F5241">
        <w:rPr>
          <w:rFonts w:ascii="Times New Roman" w:eastAsia="Calibri" w:hAnsi="Times New Roman"/>
          <w:color w:val="auto"/>
          <w:sz w:val="24"/>
          <w:szCs w:val="24"/>
        </w:rPr>
        <w:t xml:space="preserve">către </w:t>
      </w:r>
      <w:r w:rsidR="00ED2528" w:rsidRPr="001F5241">
        <w:rPr>
          <w:rFonts w:ascii="Times New Roman" w:eastAsia="Times New Roman" w:hAnsi="Times New Roman"/>
          <w:color w:val="auto"/>
          <w:sz w:val="24"/>
          <w:szCs w:val="24"/>
          <w:lang w:eastAsia="ro-RO"/>
        </w:rPr>
        <w:t>Prestator</w:t>
      </w:r>
      <w:r w:rsidR="000D54B0" w:rsidRPr="001F5241">
        <w:rPr>
          <w:rFonts w:ascii="Times New Roman" w:eastAsia="Times New Roman" w:hAnsi="Times New Roman"/>
          <w:color w:val="auto"/>
          <w:sz w:val="24"/>
          <w:szCs w:val="24"/>
          <w:lang w:eastAsia="ro-RO"/>
        </w:rPr>
        <w:t>,</w:t>
      </w:r>
      <w:r w:rsidR="00ED2528" w:rsidRPr="001F5241">
        <w:rPr>
          <w:rFonts w:ascii="Times New Roman" w:eastAsia="Calibri" w:hAnsi="Times New Roman"/>
          <w:color w:val="auto"/>
          <w:sz w:val="24"/>
          <w:szCs w:val="24"/>
        </w:rPr>
        <w:t xml:space="preserve"> </w:t>
      </w:r>
      <w:r w:rsidR="009727BC" w:rsidRPr="001F5241">
        <w:rPr>
          <w:rFonts w:ascii="Times New Roman" w:eastAsia="Calibri" w:hAnsi="Times New Roman"/>
          <w:color w:val="auto"/>
          <w:sz w:val="24"/>
          <w:szCs w:val="24"/>
        </w:rPr>
        <w:t xml:space="preserve">în termen de </w:t>
      </w:r>
      <w:r w:rsidR="00280D7E" w:rsidRPr="001F5241">
        <w:rPr>
          <w:rFonts w:ascii="Times New Roman" w:eastAsia="Calibri" w:hAnsi="Times New Roman"/>
          <w:color w:val="auto"/>
          <w:sz w:val="24"/>
          <w:szCs w:val="24"/>
        </w:rPr>
        <w:t xml:space="preserve">15 zile </w:t>
      </w:r>
      <w:r w:rsidR="009F71CF" w:rsidRPr="001F5241">
        <w:rPr>
          <w:rFonts w:ascii="Times New Roman" w:eastAsia="Calibri" w:hAnsi="Times New Roman"/>
          <w:color w:val="auto"/>
          <w:sz w:val="24"/>
          <w:szCs w:val="24"/>
        </w:rPr>
        <w:t>de la semnarea</w:t>
      </w:r>
      <w:r w:rsidR="00800CD8" w:rsidRPr="001F5241">
        <w:rPr>
          <w:rFonts w:ascii="Times New Roman" w:eastAsia="Calibri" w:hAnsi="Times New Roman"/>
          <w:color w:val="auto"/>
          <w:sz w:val="24"/>
          <w:szCs w:val="24"/>
        </w:rPr>
        <w:t xml:space="preserve"> prezentului</w:t>
      </w:r>
      <w:r w:rsidR="009F71CF" w:rsidRPr="001F5241">
        <w:rPr>
          <w:rFonts w:ascii="Times New Roman" w:eastAsia="Calibri" w:hAnsi="Times New Roman"/>
          <w:color w:val="auto"/>
          <w:sz w:val="24"/>
          <w:szCs w:val="24"/>
        </w:rPr>
        <w:t xml:space="preserve"> </w:t>
      </w:r>
      <w:r w:rsidR="00800CD8" w:rsidRPr="001F5241">
        <w:rPr>
          <w:rFonts w:ascii="Times New Roman" w:eastAsia="Calibri" w:hAnsi="Times New Roman"/>
          <w:color w:val="auto"/>
          <w:sz w:val="24"/>
          <w:szCs w:val="24"/>
        </w:rPr>
        <w:t>C</w:t>
      </w:r>
      <w:r w:rsidR="009024E2" w:rsidRPr="001F5241">
        <w:rPr>
          <w:rFonts w:ascii="Times New Roman" w:eastAsia="Calibri" w:hAnsi="Times New Roman"/>
          <w:color w:val="auto"/>
          <w:sz w:val="24"/>
          <w:szCs w:val="24"/>
        </w:rPr>
        <w:t>ontract</w:t>
      </w:r>
      <w:r w:rsidR="00B26463" w:rsidRPr="001F5241">
        <w:rPr>
          <w:rFonts w:ascii="Times New Roman" w:eastAsia="Calibri" w:hAnsi="Times New Roman"/>
          <w:color w:val="auto"/>
          <w:sz w:val="24"/>
          <w:szCs w:val="24"/>
        </w:rPr>
        <w:t>,</w:t>
      </w:r>
      <w:r w:rsidR="00A95483" w:rsidRPr="001F5241">
        <w:rPr>
          <w:rFonts w:ascii="Times New Roman" w:eastAsia="Calibri" w:hAnsi="Times New Roman"/>
          <w:color w:val="auto"/>
          <w:sz w:val="24"/>
          <w:szCs w:val="24"/>
        </w:rPr>
        <w:t xml:space="preserve"> de</w:t>
      </w:r>
      <w:r w:rsidR="006E4F8D" w:rsidRPr="001F5241">
        <w:rPr>
          <w:rFonts w:ascii="Times New Roman" w:eastAsia="Calibri" w:hAnsi="Times New Roman"/>
          <w:color w:val="auto"/>
          <w:sz w:val="24"/>
          <w:szCs w:val="24"/>
        </w:rPr>
        <w:t xml:space="preserve"> la</w:t>
      </w:r>
      <w:r w:rsidR="00A95483" w:rsidRPr="001F5241">
        <w:rPr>
          <w:rFonts w:ascii="Times New Roman" w:eastAsia="Calibri" w:hAnsi="Times New Roman"/>
          <w:color w:val="auto"/>
          <w:sz w:val="24"/>
          <w:szCs w:val="24"/>
        </w:rPr>
        <w:t xml:space="preserve"> modificarea acestuia prin </w:t>
      </w:r>
      <w:r w:rsidR="006E4F8D" w:rsidRPr="001F5241">
        <w:rPr>
          <w:rFonts w:ascii="Times New Roman" w:eastAsia="Calibri" w:hAnsi="Times New Roman"/>
          <w:color w:val="auto"/>
          <w:sz w:val="24"/>
          <w:szCs w:val="24"/>
        </w:rPr>
        <w:t>integrarea unui nou sistem informa</w:t>
      </w:r>
      <w:r w:rsidR="006E4F8D" w:rsidRPr="001F5241">
        <w:rPr>
          <w:rFonts w:ascii="Times New Roman" w:eastAsia="Calibri" w:hAnsi="Times New Roman"/>
          <w:color w:val="auto"/>
          <w:sz w:val="24"/>
          <w:szCs w:val="24"/>
          <w:lang w:val="ro-MD"/>
        </w:rPr>
        <w:t>ț</w:t>
      </w:r>
      <w:proofErr w:type="spellStart"/>
      <w:r w:rsidR="006E4F8D" w:rsidRPr="001F5241">
        <w:rPr>
          <w:rFonts w:ascii="Times New Roman" w:eastAsia="Calibri" w:hAnsi="Times New Roman"/>
          <w:color w:val="auto"/>
          <w:sz w:val="24"/>
          <w:szCs w:val="24"/>
        </w:rPr>
        <w:t>ional</w:t>
      </w:r>
      <w:proofErr w:type="spellEnd"/>
      <w:r w:rsidR="00B26463" w:rsidRPr="001F5241">
        <w:rPr>
          <w:rFonts w:ascii="Times New Roman" w:eastAsia="Calibri" w:hAnsi="Times New Roman"/>
          <w:color w:val="auto"/>
          <w:sz w:val="24"/>
          <w:szCs w:val="24"/>
        </w:rPr>
        <w:t xml:space="preserve"> sau de la </w:t>
      </w:r>
      <w:r w:rsidR="009A5905" w:rsidRPr="001F5241">
        <w:rPr>
          <w:rFonts w:ascii="Times New Roman" w:eastAsia="Calibri" w:hAnsi="Times New Roman"/>
          <w:color w:val="auto"/>
          <w:sz w:val="24"/>
          <w:szCs w:val="24"/>
        </w:rPr>
        <w:t>data prelungirii termenului Contractului</w:t>
      </w:r>
      <w:r w:rsidR="00ED2528" w:rsidRPr="001F5241">
        <w:rPr>
          <w:rFonts w:ascii="Times New Roman" w:eastAsia="Calibri" w:hAnsi="Times New Roman"/>
          <w:color w:val="auto"/>
          <w:sz w:val="24"/>
          <w:szCs w:val="24"/>
        </w:rPr>
        <w:t xml:space="preserve">, </w:t>
      </w:r>
      <w:r w:rsidR="000D54B0" w:rsidRPr="001F5241">
        <w:rPr>
          <w:rFonts w:ascii="Times New Roman" w:eastAsia="Calibri" w:hAnsi="Times New Roman"/>
          <w:color w:val="auto"/>
          <w:sz w:val="24"/>
          <w:szCs w:val="24"/>
        </w:rPr>
        <w:t>la</w:t>
      </w:r>
      <w:r w:rsidR="00ED2528" w:rsidRPr="001F5241">
        <w:rPr>
          <w:rFonts w:ascii="Times New Roman" w:eastAsia="Calibri" w:hAnsi="Times New Roman"/>
          <w:color w:val="auto"/>
          <w:sz w:val="24"/>
          <w:szCs w:val="24"/>
        </w:rPr>
        <w:t xml:space="preserve"> contul acestuia cu următoarele date bancare:</w:t>
      </w:r>
      <w:r w:rsidR="00576CE1" w:rsidRPr="001F5241">
        <w:rPr>
          <w:rFonts w:ascii="Times New Roman" w:eastAsia="Calibri" w:hAnsi="Times New Roman"/>
          <w:color w:val="auto"/>
          <w:sz w:val="24"/>
          <w:szCs w:val="24"/>
        </w:rPr>
        <w:t xml:space="preserve"> </w:t>
      </w:r>
      <w:r w:rsidR="00E70F58" w:rsidRPr="001F5241">
        <w:rPr>
          <w:rFonts w:ascii="Times New Roman" w:eastAsia="Calibri" w:hAnsi="Times New Roman"/>
          <w:color w:val="auto"/>
          <w:sz w:val="24"/>
          <w:szCs w:val="24"/>
        </w:rPr>
        <w:t xml:space="preserve">Trezoreria de Stat, </w:t>
      </w:r>
      <w:r w:rsidR="008D27C0" w:rsidRPr="001F5241">
        <w:rPr>
          <w:rFonts w:ascii="Times New Roman" w:hAnsi="Times New Roman"/>
          <w:color w:val="auto"/>
          <w:sz w:val="24"/>
          <w:szCs w:val="24"/>
        </w:rPr>
        <w:t>codul băncii: TREZMD2X,</w:t>
      </w:r>
      <w:r w:rsidR="008D27C0" w:rsidRPr="001F5241">
        <w:rPr>
          <w:rFonts w:ascii="Times New Roman" w:eastAsia="Calibri" w:hAnsi="Times New Roman"/>
          <w:color w:val="auto"/>
          <w:sz w:val="24"/>
          <w:szCs w:val="24"/>
        </w:rPr>
        <w:t xml:space="preserve"> </w:t>
      </w:r>
      <w:r w:rsidR="00CF33DD" w:rsidRPr="001F5241">
        <w:rPr>
          <w:rFonts w:ascii="Times New Roman" w:eastAsia="Calibri" w:hAnsi="Times New Roman"/>
          <w:color w:val="auto"/>
          <w:sz w:val="24"/>
          <w:szCs w:val="24"/>
        </w:rPr>
        <w:t>Cod IBAN: MD60TRPCCC518430C01113AA</w:t>
      </w:r>
      <w:r w:rsidR="00E70F58" w:rsidRPr="001F5241">
        <w:rPr>
          <w:rFonts w:ascii="Times New Roman" w:hAnsi="Times New Roman"/>
          <w:color w:val="auto"/>
          <w:sz w:val="24"/>
          <w:szCs w:val="24"/>
        </w:rPr>
        <w:t>.</w:t>
      </w:r>
    </w:p>
    <w:p w14:paraId="1BE1BBB6" w14:textId="48D3C318" w:rsidR="00ED2528" w:rsidRPr="001F5241" w:rsidRDefault="00ED2528" w:rsidP="00B602C8">
      <w:pPr>
        <w:pStyle w:val="ListParagraph"/>
        <w:numPr>
          <w:ilvl w:val="0"/>
          <w:numId w:val="12"/>
        </w:numPr>
        <w:tabs>
          <w:tab w:val="left" w:pos="993"/>
          <w:tab w:val="left" w:pos="1260"/>
        </w:tabs>
        <w:suppressAutoHyphens/>
        <w:spacing w:before="0" w:after="240" w:line="240" w:lineRule="auto"/>
        <w:ind w:left="0" w:firstLine="567"/>
        <w:jc w:val="both"/>
        <w:rPr>
          <w:rFonts w:ascii="Times New Roman" w:eastAsia="Calibri" w:hAnsi="Times New Roman"/>
          <w:color w:val="auto"/>
          <w:sz w:val="24"/>
          <w:szCs w:val="24"/>
        </w:rPr>
      </w:pPr>
      <w:r w:rsidRPr="001F5241">
        <w:rPr>
          <w:rFonts w:ascii="Times New Roman" w:eastAsia="Calibri" w:hAnsi="Times New Roman"/>
          <w:color w:val="auto"/>
          <w:sz w:val="24"/>
          <w:szCs w:val="24"/>
          <w:lang w:eastAsia="ro-RO"/>
        </w:rPr>
        <w:t>Pentru achitarea cu întîrziere a plății pentru serviciile prestate</w:t>
      </w:r>
      <w:r w:rsidR="000D54B0" w:rsidRPr="001F5241">
        <w:rPr>
          <w:rFonts w:ascii="Times New Roman" w:eastAsia="Calibri" w:hAnsi="Times New Roman"/>
          <w:color w:val="auto"/>
          <w:sz w:val="24"/>
          <w:szCs w:val="24"/>
          <w:lang w:eastAsia="ro-RO"/>
        </w:rPr>
        <w:t>,</w:t>
      </w:r>
      <w:r w:rsidRPr="001F5241">
        <w:rPr>
          <w:rFonts w:ascii="Times New Roman" w:eastAsia="Calibri" w:hAnsi="Times New Roman"/>
          <w:color w:val="auto"/>
          <w:sz w:val="24"/>
          <w:szCs w:val="24"/>
          <w:lang w:eastAsia="ro-RO"/>
        </w:rPr>
        <w:t xml:space="preserve"> conform prezentului </w:t>
      </w:r>
      <w:r w:rsidR="000D54B0" w:rsidRPr="001F5241">
        <w:rPr>
          <w:rFonts w:ascii="Times New Roman" w:eastAsia="Calibri" w:hAnsi="Times New Roman"/>
          <w:color w:val="auto"/>
          <w:sz w:val="24"/>
          <w:szCs w:val="24"/>
          <w:lang w:eastAsia="ro-RO"/>
        </w:rPr>
        <w:t xml:space="preserve">Contract, </w:t>
      </w:r>
      <w:r w:rsidRPr="001F5241">
        <w:rPr>
          <w:rFonts w:ascii="Times New Roman" w:eastAsia="Calibri" w:hAnsi="Times New Roman"/>
          <w:color w:val="auto"/>
          <w:sz w:val="24"/>
          <w:szCs w:val="24"/>
          <w:lang w:eastAsia="ro-RO"/>
        </w:rPr>
        <w:t xml:space="preserve">se percepe o penalitate de </w:t>
      </w:r>
      <w:r w:rsidR="009A5905" w:rsidRPr="001F5241">
        <w:rPr>
          <w:rFonts w:ascii="Times New Roman" w:eastAsia="Calibri" w:hAnsi="Times New Roman"/>
          <w:color w:val="auto"/>
          <w:sz w:val="24"/>
          <w:szCs w:val="24"/>
          <w:lang w:eastAsia="ro-RO"/>
        </w:rPr>
        <w:t>0,</w:t>
      </w:r>
      <w:r w:rsidRPr="001F5241">
        <w:rPr>
          <w:rFonts w:ascii="Times New Roman" w:eastAsia="Calibri" w:hAnsi="Times New Roman"/>
          <w:color w:val="auto"/>
          <w:sz w:val="24"/>
          <w:szCs w:val="24"/>
          <w:lang w:eastAsia="ro-RO"/>
        </w:rPr>
        <w:t>1% din suma restantă, calculată pe</w:t>
      </w:r>
      <w:r w:rsidR="000D54B0" w:rsidRPr="001F5241">
        <w:rPr>
          <w:rFonts w:ascii="Times New Roman" w:eastAsia="Calibri" w:hAnsi="Times New Roman"/>
          <w:color w:val="auto"/>
          <w:sz w:val="24"/>
          <w:szCs w:val="24"/>
          <w:lang w:eastAsia="ro-RO"/>
        </w:rPr>
        <w:t>ntru</w:t>
      </w:r>
      <w:r w:rsidRPr="001F5241">
        <w:rPr>
          <w:rFonts w:ascii="Times New Roman" w:eastAsia="Calibri" w:hAnsi="Times New Roman"/>
          <w:color w:val="auto"/>
          <w:sz w:val="24"/>
          <w:szCs w:val="24"/>
          <w:lang w:eastAsia="ro-RO"/>
        </w:rPr>
        <w:t xml:space="preserve"> fiecare zi de întîrziere. </w:t>
      </w:r>
    </w:p>
    <w:p w14:paraId="3DEAE8BE" w14:textId="7E821B78" w:rsidR="00ED2528" w:rsidRPr="001F5241" w:rsidRDefault="000D54B0" w:rsidP="00EE7F59">
      <w:pPr>
        <w:pStyle w:val="ListParagraph"/>
        <w:numPr>
          <w:ilvl w:val="0"/>
          <w:numId w:val="0"/>
        </w:numPr>
        <w:tabs>
          <w:tab w:val="left" w:pos="993"/>
        </w:tabs>
        <w:spacing w:before="0" w:line="240" w:lineRule="auto"/>
        <w:ind w:left="720" w:firstLine="567"/>
        <w:contextualSpacing/>
        <w:jc w:val="center"/>
        <w:rPr>
          <w:rFonts w:ascii="Times New Roman" w:eastAsia="Calibri" w:hAnsi="Times New Roman"/>
          <w:b/>
          <w:color w:val="auto"/>
          <w:sz w:val="24"/>
          <w:szCs w:val="24"/>
        </w:rPr>
      </w:pPr>
      <w:r w:rsidRPr="001F5241">
        <w:rPr>
          <w:rFonts w:ascii="Times New Roman" w:eastAsia="Calibri" w:hAnsi="Times New Roman"/>
          <w:b/>
          <w:color w:val="auto"/>
          <w:sz w:val="24"/>
          <w:szCs w:val="24"/>
        </w:rPr>
        <w:t xml:space="preserve">V. </w:t>
      </w:r>
      <w:r w:rsidR="00ED2528" w:rsidRPr="001F5241">
        <w:rPr>
          <w:rFonts w:ascii="Times New Roman" w:eastAsia="Calibri" w:hAnsi="Times New Roman"/>
          <w:b/>
          <w:color w:val="auto"/>
          <w:sz w:val="24"/>
          <w:szCs w:val="24"/>
        </w:rPr>
        <w:t>ORDINEA DE PRESTARE A SERVICIILOR</w:t>
      </w:r>
    </w:p>
    <w:p w14:paraId="77EFA0A1" w14:textId="31C4E417" w:rsidR="00ED2528" w:rsidRPr="00A33436" w:rsidRDefault="00ED2528" w:rsidP="00B602C8">
      <w:pPr>
        <w:pStyle w:val="ListParagraph"/>
        <w:numPr>
          <w:ilvl w:val="0"/>
          <w:numId w:val="12"/>
        </w:numPr>
        <w:tabs>
          <w:tab w:val="left" w:pos="993"/>
        </w:tabs>
        <w:spacing w:before="0" w:line="240" w:lineRule="auto"/>
        <w:ind w:left="0" w:firstLine="567"/>
        <w:jc w:val="both"/>
        <w:rPr>
          <w:rFonts w:ascii="Times New Roman" w:eastAsia="Calibri" w:hAnsi="Times New Roman"/>
          <w:b/>
          <w:color w:val="auto"/>
          <w:sz w:val="24"/>
          <w:szCs w:val="24"/>
        </w:rPr>
      </w:pPr>
      <w:r w:rsidRPr="001F5241">
        <w:rPr>
          <w:rFonts w:ascii="Times New Roman" w:eastAsia="Calibri" w:hAnsi="Times New Roman"/>
          <w:color w:val="auto"/>
          <w:sz w:val="24"/>
          <w:szCs w:val="24"/>
        </w:rPr>
        <w:t xml:space="preserve">În scopul prestării și utilizării </w:t>
      </w:r>
      <w:r w:rsidR="000D54B0" w:rsidRPr="001F5241">
        <w:rPr>
          <w:rFonts w:ascii="Times New Roman" w:eastAsia="Calibri" w:hAnsi="Times New Roman"/>
          <w:color w:val="auto"/>
          <w:sz w:val="24"/>
          <w:szCs w:val="24"/>
        </w:rPr>
        <w:t>s</w:t>
      </w:r>
      <w:r w:rsidRPr="001F5241">
        <w:rPr>
          <w:rFonts w:ascii="Times New Roman" w:eastAsia="Calibri" w:hAnsi="Times New Roman"/>
          <w:color w:val="auto"/>
          <w:sz w:val="24"/>
          <w:szCs w:val="24"/>
        </w:rPr>
        <w:t xml:space="preserve">erviciilor, </w:t>
      </w:r>
      <w:r w:rsidRPr="001F5241">
        <w:rPr>
          <w:rFonts w:ascii="Times New Roman" w:eastAsia="Calibri" w:hAnsi="Times New Roman"/>
          <w:bCs/>
          <w:color w:val="auto"/>
          <w:sz w:val="24"/>
          <w:szCs w:val="24"/>
        </w:rPr>
        <w:t>Prestatorul și Beneficiarul</w:t>
      </w:r>
      <w:r w:rsidRPr="001F5241">
        <w:rPr>
          <w:rFonts w:ascii="Times New Roman" w:eastAsia="Calibri" w:hAnsi="Times New Roman"/>
          <w:color w:val="auto"/>
          <w:sz w:val="24"/>
          <w:szCs w:val="24"/>
        </w:rPr>
        <w:t xml:space="preserve"> interacţionează exclusiv prin intermediul persoanelor responsabile desemnate. Procedura de desemnare a persoanelor responsabile este stabilită în anexa </w:t>
      </w:r>
      <w:r w:rsidR="002C0F91" w:rsidRPr="001F5241">
        <w:rPr>
          <w:rFonts w:ascii="Times New Roman" w:eastAsia="Calibri" w:hAnsi="Times New Roman"/>
          <w:color w:val="auto"/>
          <w:sz w:val="24"/>
          <w:szCs w:val="24"/>
        </w:rPr>
        <w:t xml:space="preserve">nr. 1 </w:t>
      </w:r>
      <w:r w:rsidRPr="001F5241">
        <w:rPr>
          <w:rFonts w:ascii="Times New Roman" w:eastAsia="Calibri" w:hAnsi="Times New Roman"/>
          <w:color w:val="auto"/>
          <w:sz w:val="24"/>
          <w:szCs w:val="24"/>
        </w:rPr>
        <w:t>la prezentul Contract.</w:t>
      </w:r>
    </w:p>
    <w:p w14:paraId="696F187A" w14:textId="77777777" w:rsidR="00A33436" w:rsidRPr="001F5241" w:rsidRDefault="00A33436" w:rsidP="00A33436">
      <w:pPr>
        <w:pStyle w:val="ListParagraph"/>
        <w:numPr>
          <w:ilvl w:val="0"/>
          <w:numId w:val="0"/>
        </w:numPr>
        <w:tabs>
          <w:tab w:val="left" w:pos="993"/>
        </w:tabs>
        <w:spacing w:before="0" w:line="240" w:lineRule="auto"/>
        <w:ind w:left="567"/>
        <w:jc w:val="both"/>
        <w:rPr>
          <w:rFonts w:ascii="Times New Roman" w:eastAsia="Calibri" w:hAnsi="Times New Roman"/>
          <w:b/>
          <w:color w:val="auto"/>
          <w:sz w:val="24"/>
          <w:szCs w:val="24"/>
        </w:rPr>
      </w:pPr>
    </w:p>
    <w:p w14:paraId="6D5B270C" w14:textId="781FDD13" w:rsidR="00ED2528" w:rsidRPr="00EE7F59" w:rsidRDefault="00ED2528" w:rsidP="00B602C8">
      <w:pPr>
        <w:pStyle w:val="ListParagraph"/>
        <w:numPr>
          <w:ilvl w:val="0"/>
          <w:numId w:val="12"/>
        </w:numPr>
        <w:tabs>
          <w:tab w:val="left" w:pos="993"/>
        </w:tabs>
        <w:spacing w:before="0" w:after="240" w:line="240" w:lineRule="auto"/>
        <w:ind w:left="0" w:firstLine="567"/>
        <w:jc w:val="both"/>
        <w:rPr>
          <w:rFonts w:ascii="Times New Roman" w:eastAsia="Calibri" w:hAnsi="Times New Roman"/>
          <w:color w:val="auto"/>
          <w:sz w:val="24"/>
          <w:szCs w:val="24"/>
        </w:rPr>
      </w:pPr>
      <w:r w:rsidRPr="001F5241">
        <w:rPr>
          <w:rFonts w:ascii="Times New Roman" w:eastAsia="Calibri" w:hAnsi="Times New Roman"/>
          <w:color w:val="auto"/>
          <w:sz w:val="24"/>
          <w:szCs w:val="24"/>
        </w:rPr>
        <w:lastRenderedPageBreak/>
        <w:t xml:space="preserve">Ordinea de solicitare, prestare, accesare, utilizare şi suspendare a serviciilor este stabilită </w:t>
      </w:r>
      <w:r w:rsidR="000D54B0" w:rsidRPr="001F5241">
        <w:rPr>
          <w:rFonts w:ascii="Times New Roman" w:eastAsia="Calibri" w:hAnsi="Times New Roman"/>
          <w:color w:val="auto"/>
          <w:sz w:val="24"/>
          <w:szCs w:val="24"/>
        </w:rPr>
        <w:t>în</w:t>
      </w:r>
      <w:r w:rsidRPr="001F5241">
        <w:rPr>
          <w:rFonts w:ascii="Times New Roman" w:eastAsia="Calibri" w:hAnsi="Times New Roman"/>
          <w:color w:val="auto"/>
          <w:sz w:val="24"/>
          <w:szCs w:val="24"/>
        </w:rPr>
        <w:t xml:space="preserve"> anexa </w:t>
      </w:r>
      <w:r w:rsidR="002C0F91" w:rsidRPr="001F5241">
        <w:rPr>
          <w:rFonts w:ascii="Times New Roman" w:eastAsia="Calibri" w:hAnsi="Times New Roman"/>
          <w:color w:val="auto"/>
          <w:sz w:val="24"/>
          <w:szCs w:val="24"/>
        </w:rPr>
        <w:t xml:space="preserve">nr. </w:t>
      </w:r>
      <w:r w:rsidR="00560EA2" w:rsidRPr="001F5241">
        <w:rPr>
          <w:rFonts w:ascii="Times New Roman" w:eastAsia="Calibri" w:hAnsi="Times New Roman"/>
          <w:color w:val="auto"/>
          <w:sz w:val="24"/>
          <w:szCs w:val="24"/>
        </w:rPr>
        <w:t xml:space="preserve">1 </w:t>
      </w:r>
      <w:r w:rsidRPr="001F5241">
        <w:rPr>
          <w:rFonts w:ascii="Times New Roman" w:eastAsia="Calibri" w:hAnsi="Times New Roman"/>
          <w:color w:val="auto"/>
          <w:sz w:val="24"/>
          <w:szCs w:val="24"/>
        </w:rPr>
        <w:t>la prezentul Contract.</w:t>
      </w:r>
    </w:p>
    <w:p w14:paraId="5CF5E966" w14:textId="5BE00860" w:rsidR="00ED2528" w:rsidRPr="001F5241" w:rsidRDefault="000D54B0" w:rsidP="00EE7F59">
      <w:pPr>
        <w:tabs>
          <w:tab w:val="left" w:pos="993"/>
        </w:tabs>
        <w:spacing w:line="240" w:lineRule="auto"/>
        <w:ind w:left="720" w:firstLine="567"/>
        <w:jc w:val="center"/>
        <w:rPr>
          <w:rFonts w:ascii="Times New Roman" w:eastAsia="Calibri" w:hAnsi="Times New Roman" w:cs="Times New Roman"/>
          <w:b/>
          <w:color w:val="auto"/>
          <w:sz w:val="24"/>
          <w:szCs w:val="24"/>
        </w:rPr>
      </w:pPr>
      <w:r w:rsidRPr="001F5241">
        <w:rPr>
          <w:rFonts w:ascii="Times New Roman" w:eastAsia="Calibri" w:hAnsi="Times New Roman" w:cs="Times New Roman"/>
          <w:b/>
          <w:color w:val="auto"/>
          <w:sz w:val="24"/>
          <w:szCs w:val="24"/>
        </w:rPr>
        <w:t xml:space="preserve">VI. </w:t>
      </w:r>
      <w:r w:rsidR="00ED2528" w:rsidRPr="001F5241">
        <w:rPr>
          <w:rFonts w:ascii="Times New Roman" w:eastAsia="Calibri" w:hAnsi="Times New Roman" w:cs="Times New Roman"/>
          <w:b/>
          <w:color w:val="auto"/>
          <w:sz w:val="24"/>
          <w:szCs w:val="24"/>
        </w:rPr>
        <w:t>OBLIGAȚIILE PĂRȚILOR</w:t>
      </w:r>
    </w:p>
    <w:p w14:paraId="6107D993" w14:textId="606AD279" w:rsidR="00ED2528" w:rsidRPr="001F5241" w:rsidRDefault="00ED2528" w:rsidP="00B602C8">
      <w:pPr>
        <w:pStyle w:val="ListParagraph"/>
        <w:numPr>
          <w:ilvl w:val="0"/>
          <w:numId w:val="12"/>
        </w:numPr>
        <w:tabs>
          <w:tab w:val="left" w:pos="993"/>
        </w:tabs>
        <w:spacing w:before="0" w:line="240" w:lineRule="auto"/>
        <w:ind w:left="0" w:firstLine="567"/>
        <w:jc w:val="both"/>
        <w:rPr>
          <w:rFonts w:ascii="Times New Roman" w:eastAsia="Calibri" w:hAnsi="Times New Roman"/>
          <w:b/>
          <w:color w:val="auto"/>
          <w:sz w:val="24"/>
          <w:szCs w:val="24"/>
        </w:rPr>
      </w:pPr>
      <w:r w:rsidRPr="001F5241">
        <w:rPr>
          <w:rFonts w:ascii="Times New Roman" w:eastAsia="Calibri" w:hAnsi="Times New Roman"/>
          <w:color w:val="auto"/>
          <w:sz w:val="24"/>
          <w:szCs w:val="24"/>
        </w:rPr>
        <w:t>În scopul realizării prevederilor prezentului Contract,</w:t>
      </w:r>
      <w:r w:rsidRPr="001F5241">
        <w:rPr>
          <w:rFonts w:ascii="Times New Roman" w:eastAsia="Calibri" w:hAnsi="Times New Roman"/>
          <w:b/>
          <w:color w:val="auto"/>
          <w:sz w:val="24"/>
          <w:szCs w:val="24"/>
        </w:rPr>
        <w:t xml:space="preserve"> </w:t>
      </w:r>
      <w:r w:rsidRPr="001F5241">
        <w:rPr>
          <w:rFonts w:ascii="Times New Roman" w:eastAsia="Calibri" w:hAnsi="Times New Roman"/>
          <w:bCs/>
          <w:color w:val="auto"/>
          <w:sz w:val="24"/>
          <w:szCs w:val="24"/>
        </w:rPr>
        <w:t>Prestatorul</w:t>
      </w:r>
      <w:r w:rsidRPr="001F5241">
        <w:rPr>
          <w:rFonts w:ascii="Times New Roman" w:eastAsia="Calibri" w:hAnsi="Times New Roman"/>
          <w:b/>
          <w:color w:val="auto"/>
          <w:sz w:val="24"/>
          <w:szCs w:val="24"/>
        </w:rPr>
        <w:t xml:space="preserve"> </w:t>
      </w:r>
      <w:r w:rsidRPr="001F5241">
        <w:rPr>
          <w:rFonts w:ascii="Times New Roman" w:eastAsia="Calibri" w:hAnsi="Times New Roman"/>
          <w:color w:val="auto"/>
          <w:sz w:val="24"/>
          <w:szCs w:val="24"/>
        </w:rPr>
        <w:t>are următoarele obligații:</w:t>
      </w:r>
    </w:p>
    <w:p w14:paraId="0532CF59" w14:textId="65D19F2A" w:rsidR="00ED2528" w:rsidRPr="001F5241" w:rsidRDefault="00ED2528" w:rsidP="00B602C8">
      <w:pPr>
        <w:numPr>
          <w:ilvl w:val="0"/>
          <w:numId w:val="13"/>
        </w:numPr>
        <w:tabs>
          <w:tab w:val="left" w:pos="993"/>
        </w:tabs>
        <w:spacing w:line="240" w:lineRule="auto"/>
        <w:ind w:left="0" w:firstLine="567"/>
        <w:jc w:val="both"/>
        <w:rPr>
          <w:rFonts w:ascii="Times New Roman" w:eastAsia="Calibri" w:hAnsi="Times New Roman" w:cs="Times New Roman"/>
          <w:color w:val="auto"/>
          <w:sz w:val="24"/>
          <w:szCs w:val="24"/>
          <w:lang w:val="ro-RO"/>
        </w:rPr>
      </w:pPr>
      <w:r w:rsidRPr="001F5241">
        <w:rPr>
          <w:rFonts w:ascii="Times New Roman" w:eastAsia="Calibri" w:hAnsi="Times New Roman" w:cs="Times New Roman"/>
          <w:color w:val="auto"/>
          <w:sz w:val="24"/>
          <w:szCs w:val="24"/>
          <w:lang w:val="ro-RO"/>
        </w:rPr>
        <w:t>să asigure funcționarea serviciului MPass în strictă conformitate cu anexa</w:t>
      </w:r>
      <w:r w:rsidR="00560EA2" w:rsidRPr="001F5241">
        <w:rPr>
          <w:rFonts w:ascii="Times New Roman" w:eastAsia="Calibri" w:hAnsi="Times New Roman" w:cs="Times New Roman"/>
          <w:color w:val="auto"/>
          <w:sz w:val="24"/>
          <w:szCs w:val="24"/>
          <w:lang w:val="ro-RO"/>
        </w:rPr>
        <w:t xml:space="preserve"> nr. 1</w:t>
      </w:r>
      <w:r w:rsidRPr="001F5241">
        <w:rPr>
          <w:rFonts w:ascii="Times New Roman" w:eastAsia="Calibri" w:hAnsi="Times New Roman" w:cs="Times New Roman"/>
          <w:color w:val="auto"/>
          <w:sz w:val="24"/>
          <w:szCs w:val="24"/>
          <w:lang w:val="ro-RO"/>
        </w:rPr>
        <w:t xml:space="preserve"> la prezentul Contract;</w:t>
      </w:r>
    </w:p>
    <w:p w14:paraId="09492EE0" w14:textId="0C89493A" w:rsidR="00ED2528" w:rsidRPr="001F5241" w:rsidRDefault="00ED2528" w:rsidP="00B602C8">
      <w:pPr>
        <w:numPr>
          <w:ilvl w:val="0"/>
          <w:numId w:val="13"/>
        </w:numPr>
        <w:tabs>
          <w:tab w:val="left" w:pos="993"/>
        </w:tabs>
        <w:spacing w:line="240" w:lineRule="auto"/>
        <w:ind w:left="0" w:firstLine="567"/>
        <w:jc w:val="both"/>
        <w:rPr>
          <w:rFonts w:ascii="Times New Roman" w:eastAsia="Calibri" w:hAnsi="Times New Roman" w:cs="Times New Roman"/>
          <w:color w:val="auto"/>
          <w:sz w:val="24"/>
          <w:szCs w:val="24"/>
          <w:lang w:val="ro-RO"/>
        </w:rPr>
      </w:pPr>
      <w:r w:rsidRPr="001F5241">
        <w:rPr>
          <w:rFonts w:ascii="Times New Roman" w:eastAsia="Calibri" w:hAnsi="Times New Roman" w:cs="Times New Roman"/>
          <w:color w:val="auto"/>
          <w:sz w:val="24"/>
          <w:szCs w:val="24"/>
          <w:lang w:val="ro-RO"/>
        </w:rPr>
        <w:t>să desemneze persoane responsabile de interacţiunea cu Beneficiarul, conform anex</w:t>
      </w:r>
      <w:r w:rsidR="00914E6B" w:rsidRPr="001F5241">
        <w:rPr>
          <w:rFonts w:ascii="Times New Roman" w:eastAsia="Calibri" w:hAnsi="Times New Roman" w:cs="Times New Roman"/>
          <w:color w:val="auto"/>
          <w:sz w:val="24"/>
          <w:szCs w:val="24"/>
          <w:lang w:val="ro-RO"/>
        </w:rPr>
        <w:t>ei</w:t>
      </w:r>
      <w:r w:rsidR="007F5D7B" w:rsidRPr="001F5241">
        <w:rPr>
          <w:rFonts w:ascii="Times New Roman" w:eastAsia="Calibri" w:hAnsi="Times New Roman" w:cs="Times New Roman"/>
          <w:color w:val="auto"/>
          <w:sz w:val="24"/>
          <w:szCs w:val="24"/>
          <w:lang w:val="ro-RO"/>
        </w:rPr>
        <w:t xml:space="preserve"> nr. 1</w:t>
      </w:r>
      <w:r w:rsidRPr="001F5241">
        <w:rPr>
          <w:rFonts w:ascii="Times New Roman" w:eastAsia="Calibri" w:hAnsi="Times New Roman" w:cs="Times New Roman"/>
          <w:color w:val="auto"/>
          <w:sz w:val="24"/>
          <w:szCs w:val="24"/>
          <w:lang w:val="ro-RO"/>
        </w:rPr>
        <w:t xml:space="preserve"> la prezentul Contract;</w:t>
      </w:r>
    </w:p>
    <w:p w14:paraId="5797FAED" w14:textId="77777777" w:rsidR="00ED2528" w:rsidRPr="001F5241" w:rsidRDefault="00ED2528" w:rsidP="00B602C8">
      <w:pPr>
        <w:numPr>
          <w:ilvl w:val="0"/>
          <w:numId w:val="13"/>
        </w:numPr>
        <w:tabs>
          <w:tab w:val="left" w:pos="993"/>
        </w:tabs>
        <w:spacing w:line="240" w:lineRule="auto"/>
        <w:ind w:left="0" w:firstLine="567"/>
        <w:jc w:val="both"/>
        <w:rPr>
          <w:rFonts w:ascii="Times New Roman" w:eastAsia="Calibri" w:hAnsi="Times New Roman" w:cs="Times New Roman"/>
          <w:color w:val="auto"/>
          <w:sz w:val="24"/>
          <w:szCs w:val="24"/>
          <w:lang w:val="ro-RO"/>
        </w:rPr>
      </w:pPr>
      <w:r w:rsidRPr="001F5241">
        <w:rPr>
          <w:rFonts w:ascii="Times New Roman" w:eastAsia="Calibri" w:hAnsi="Times New Roman" w:cs="Times New Roman"/>
          <w:color w:val="auto"/>
          <w:sz w:val="24"/>
          <w:szCs w:val="24"/>
          <w:lang w:val="ro-RO"/>
        </w:rPr>
        <w:t>să informeze Beneficiarul</w:t>
      </w:r>
      <w:r w:rsidRPr="001F5241">
        <w:rPr>
          <w:rFonts w:ascii="Times New Roman" w:eastAsia="Calibri" w:hAnsi="Times New Roman" w:cs="Times New Roman"/>
          <w:b/>
          <w:color w:val="auto"/>
          <w:sz w:val="24"/>
          <w:szCs w:val="24"/>
          <w:lang w:val="ro-RO"/>
        </w:rPr>
        <w:t xml:space="preserve"> </w:t>
      </w:r>
      <w:r w:rsidRPr="001F5241">
        <w:rPr>
          <w:rFonts w:ascii="Times New Roman" w:eastAsia="Calibri" w:hAnsi="Times New Roman" w:cs="Times New Roman"/>
          <w:color w:val="auto"/>
          <w:sz w:val="24"/>
          <w:szCs w:val="24"/>
          <w:lang w:val="ro-RO"/>
        </w:rPr>
        <w:t>despre vulnerabilităţile în sistemele Beneficiarului ce se bazează pe serviciile prestate conform prezentului Contract, imediat ce asemenea vulnerabilităţi devin cunoscute Prestatorului;</w:t>
      </w:r>
    </w:p>
    <w:p w14:paraId="7C822EBC" w14:textId="77777777" w:rsidR="00ED2528" w:rsidRPr="001F5241" w:rsidRDefault="00ED2528" w:rsidP="00B602C8">
      <w:pPr>
        <w:numPr>
          <w:ilvl w:val="0"/>
          <w:numId w:val="13"/>
        </w:numPr>
        <w:tabs>
          <w:tab w:val="left" w:pos="993"/>
        </w:tabs>
        <w:spacing w:line="240" w:lineRule="auto"/>
        <w:ind w:left="0" w:firstLine="567"/>
        <w:jc w:val="both"/>
        <w:rPr>
          <w:rFonts w:ascii="Times New Roman" w:eastAsia="Calibri" w:hAnsi="Times New Roman" w:cs="Times New Roman"/>
          <w:color w:val="auto"/>
          <w:sz w:val="24"/>
          <w:szCs w:val="24"/>
          <w:lang w:val="ro-RO"/>
        </w:rPr>
      </w:pPr>
      <w:r w:rsidRPr="001F5241">
        <w:rPr>
          <w:rFonts w:ascii="Times New Roman" w:eastAsia="Calibri" w:hAnsi="Times New Roman" w:cs="Times New Roman"/>
          <w:color w:val="auto"/>
          <w:sz w:val="24"/>
          <w:szCs w:val="24"/>
          <w:lang w:val="ro-RO"/>
        </w:rPr>
        <w:t xml:space="preserve">să asigure funcţionarea eficientă a Serviciului MPass, inclusiv respectarea legislaţiei privind protecţia datelor cu caracter personal, securitatea, arhivarea, precum şi monitorizarea şi evaluarea performanţelor </w:t>
      </w:r>
      <w:r w:rsidR="00871BBA" w:rsidRPr="001F5241">
        <w:rPr>
          <w:rFonts w:ascii="Times New Roman" w:eastAsia="Calibri" w:hAnsi="Times New Roman" w:cs="Times New Roman"/>
          <w:color w:val="auto"/>
          <w:sz w:val="24"/>
          <w:szCs w:val="24"/>
          <w:lang w:val="ro-RO"/>
        </w:rPr>
        <w:t>Serviciilor</w:t>
      </w:r>
      <w:r w:rsidRPr="001F5241">
        <w:rPr>
          <w:rFonts w:ascii="Times New Roman" w:eastAsia="Calibri" w:hAnsi="Times New Roman" w:cs="Times New Roman"/>
          <w:color w:val="auto"/>
          <w:sz w:val="24"/>
          <w:szCs w:val="24"/>
          <w:lang w:val="ro-RO"/>
        </w:rPr>
        <w:t>;</w:t>
      </w:r>
    </w:p>
    <w:p w14:paraId="2947DDEE" w14:textId="77777777" w:rsidR="00ED2528" w:rsidRPr="001F5241" w:rsidRDefault="00ED2528" w:rsidP="00B602C8">
      <w:pPr>
        <w:numPr>
          <w:ilvl w:val="0"/>
          <w:numId w:val="13"/>
        </w:numPr>
        <w:tabs>
          <w:tab w:val="left" w:pos="993"/>
        </w:tabs>
        <w:spacing w:line="240" w:lineRule="auto"/>
        <w:ind w:left="0" w:firstLine="567"/>
        <w:jc w:val="both"/>
        <w:rPr>
          <w:rFonts w:ascii="Times New Roman" w:eastAsia="Calibri" w:hAnsi="Times New Roman" w:cs="Times New Roman"/>
          <w:color w:val="auto"/>
          <w:sz w:val="24"/>
          <w:szCs w:val="24"/>
          <w:lang w:val="ro-RO"/>
        </w:rPr>
      </w:pPr>
      <w:r w:rsidRPr="001F5241">
        <w:rPr>
          <w:rFonts w:ascii="Times New Roman" w:eastAsia="Calibri" w:hAnsi="Times New Roman" w:cs="Times New Roman"/>
          <w:color w:val="auto"/>
          <w:sz w:val="24"/>
          <w:szCs w:val="24"/>
          <w:lang w:val="ro-RO"/>
        </w:rPr>
        <w:t>să acorde Beneficiarului suport metodologic pentru integrarea serviciilor acestuia cu Serviciul MPass.</w:t>
      </w:r>
    </w:p>
    <w:p w14:paraId="4519C236" w14:textId="5E9D7A6A" w:rsidR="00ED2528" w:rsidRPr="001F5241" w:rsidRDefault="00ED2528" w:rsidP="00B602C8">
      <w:pPr>
        <w:pStyle w:val="ListParagraph"/>
        <w:numPr>
          <w:ilvl w:val="0"/>
          <w:numId w:val="12"/>
        </w:numPr>
        <w:tabs>
          <w:tab w:val="left" w:pos="993"/>
        </w:tabs>
        <w:suppressAutoHyphens/>
        <w:spacing w:before="0" w:line="240" w:lineRule="auto"/>
        <w:ind w:left="0" w:firstLine="567"/>
        <w:jc w:val="both"/>
        <w:rPr>
          <w:rFonts w:ascii="Times New Roman" w:eastAsia="Times New Roman" w:hAnsi="Times New Roman"/>
          <w:color w:val="auto"/>
          <w:sz w:val="24"/>
          <w:szCs w:val="24"/>
          <w:lang w:eastAsia="zh-CN"/>
        </w:rPr>
      </w:pPr>
      <w:r w:rsidRPr="001F5241">
        <w:rPr>
          <w:rFonts w:ascii="Times New Roman" w:eastAsia="Times New Roman" w:hAnsi="Times New Roman"/>
          <w:color w:val="auto"/>
          <w:sz w:val="24"/>
          <w:szCs w:val="24"/>
          <w:lang w:eastAsia="zh-CN"/>
        </w:rPr>
        <w:t xml:space="preserve">În scopul realizării prevederilor prezentului Contract, Beneficiarul are următoarele obligaţii: </w:t>
      </w:r>
    </w:p>
    <w:p w14:paraId="083C67CA" w14:textId="34C48F6F" w:rsidR="00ED2528" w:rsidRPr="001F5241" w:rsidRDefault="00ED2528" w:rsidP="00B602C8">
      <w:pPr>
        <w:numPr>
          <w:ilvl w:val="0"/>
          <w:numId w:val="14"/>
        </w:numPr>
        <w:tabs>
          <w:tab w:val="left" w:pos="993"/>
        </w:tabs>
        <w:suppressAutoHyphens/>
        <w:spacing w:line="240" w:lineRule="auto"/>
        <w:ind w:left="0" w:firstLine="567"/>
        <w:jc w:val="both"/>
        <w:rPr>
          <w:rFonts w:ascii="Times New Roman" w:eastAsia="Times New Roman" w:hAnsi="Times New Roman" w:cs="Times New Roman"/>
          <w:color w:val="auto"/>
          <w:sz w:val="24"/>
          <w:szCs w:val="24"/>
          <w:lang w:val="ro-RO" w:eastAsia="zh-CN"/>
        </w:rPr>
      </w:pPr>
      <w:r w:rsidRPr="001F5241">
        <w:rPr>
          <w:rFonts w:ascii="Times New Roman" w:eastAsia="Times New Roman" w:hAnsi="Times New Roman" w:cs="Times New Roman"/>
          <w:color w:val="auto"/>
          <w:sz w:val="24"/>
          <w:szCs w:val="24"/>
          <w:lang w:val="ro-RO" w:eastAsia="zh-CN"/>
        </w:rPr>
        <w:t>să utilizeze serviciile în strictă conformitate cu anexa</w:t>
      </w:r>
      <w:r w:rsidR="007F5D7B" w:rsidRPr="001F5241">
        <w:rPr>
          <w:rFonts w:ascii="Times New Roman" w:eastAsia="Times New Roman" w:hAnsi="Times New Roman" w:cs="Times New Roman"/>
          <w:color w:val="auto"/>
          <w:sz w:val="24"/>
          <w:szCs w:val="24"/>
          <w:lang w:val="ro-RO" w:eastAsia="zh-CN"/>
        </w:rPr>
        <w:t xml:space="preserve"> nr. 1</w:t>
      </w:r>
      <w:r w:rsidRPr="001F5241">
        <w:rPr>
          <w:rFonts w:ascii="Times New Roman" w:eastAsia="Times New Roman" w:hAnsi="Times New Roman" w:cs="Times New Roman"/>
          <w:color w:val="auto"/>
          <w:sz w:val="24"/>
          <w:szCs w:val="24"/>
          <w:lang w:val="ro-RO" w:eastAsia="zh-CN"/>
        </w:rPr>
        <w:t xml:space="preserve"> la prezentul Contract;</w:t>
      </w:r>
    </w:p>
    <w:p w14:paraId="10665F84" w14:textId="77777777" w:rsidR="00ED2528" w:rsidRPr="001F5241" w:rsidRDefault="00ED2528" w:rsidP="00B602C8">
      <w:pPr>
        <w:numPr>
          <w:ilvl w:val="0"/>
          <w:numId w:val="14"/>
        </w:numPr>
        <w:tabs>
          <w:tab w:val="left" w:pos="993"/>
        </w:tabs>
        <w:suppressAutoHyphens/>
        <w:spacing w:line="240" w:lineRule="auto"/>
        <w:ind w:left="0" w:firstLine="567"/>
        <w:jc w:val="both"/>
        <w:rPr>
          <w:rFonts w:ascii="Times New Roman" w:eastAsia="Times New Roman" w:hAnsi="Times New Roman" w:cs="Times New Roman"/>
          <w:color w:val="auto"/>
          <w:sz w:val="24"/>
          <w:szCs w:val="24"/>
          <w:lang w:val="ro-RO" w:eastAsia="zh-CN"/>
        </w:rPr>
      </w:pPr>
      <w:r w:rsidRPr="001F5241">
        <w:rPr>
          <w:rFonts w:ascii="Times New Roman" w:eastAsia="Times New Roman" w:hAnsi="Times New Roman" w:cs="Times New Roman"/>
          <w:color w:val="auto"/>
          <w:sz w:val="24"/>
          <w:szCs w:val="24"/>
          <w:lang w:val="ro-RO" w:eastAsia="zh-CN"/>
        </w:rPr>
        <w:t>să asigure capacitatea tehnică şi organizatorică ce ar permite utilizarea eficientă și securizată a serviciului MPass;</w:t>
      </w:r>
    </w:p>
    <w:p w14:paraId="426B0818" w14:textId="77777777" w:rsidR="00ED2528" w:rsidRPr="001F5241" w:rsidRDefault="00ED2528" w:rsidP="00B602C8">
      <w:pPr>
        <w:numPr>
          <w:ilvl w:val="0"/>
          <w:numId w:val="14"/>
        </w:numPr>
        <w:tabs>
          <w:tab w:val="left" w:pos="993"/>
        </w:tabs>
        <w:suppressAutoHyphens/>
        <w:spacing w:line="240" w:lineRule="auto"/>
        <w:ind w:left="0" w:firstLine="567"/>
        <w:jc w:val="both"/>
        <w:rPr>
          <w:rFonts w:ascii="Times New Roman" w:eastAsia="Times New Roman" w:hAnsi="Times New Roman" w:cs="Times New Roman"/>
          <w:color w:val="auto"/>
          <w:sz w:val="24"/>
          <w:szCs w:val="24"/>
          <w:lang w:val="ro-RO" w:eastAsia="zh-CN"/>
        </w:rPr>
      </w:pPr>
      <w:r w:rsidRPr="001F5241">
        <w:rPr>
          <w:rFonts w:ascii="Times New Roman" w:eastAsia="Times New Roman" w:hAnsi="Times New Roman" w:cs="Times New Roman"/>
          <w:color w:val="auto"/>
          <w:sz w:val="24"/>
          <w:szCs w:val="24"/>
          <w:lang w:val="ro-RO" w:eastAsia="zh-CN"/>
        </w:rPr>
        <w:t>să desemneze persoane responsabile pentru interacţiunea cu Prestatorul;</w:t>
      </w:r>
    </w:p>
    <w:p w14:paraId="1F2262F4" w14:textId="569CE6D4" w:rsidR="00ED2528" w:rsidRPr="001F5241" w:rsidRDefault="00ED2528" w:rsidP="00B602C8">
      <w:pPr>
        <w:numPr>
          <w:ilvl w:val="0"/>
          <w:numId w:val="14"/>
        </w:numPr>
        <w:tabs>
          <w:tab w:val="left" w:pos="993"/>
        </w:tabs>
        <w:suppressAutoHyphens/>
        <w:spacing w:line="240" w:lineRule="auto"/>
        <w:ind w:left="0" w:firstLine="567"/>
        <w:jc w:val="both"/>
        <w:rPr>
          <w:rFonts w:ascii="Times New Roman" w:eastAsia="Times New Roman" w:hAnsi="Times New Roman" w:cs="Times New Roman"/>
          <w:color w:val="auto"/>
          <w:sz w:val="24"/>
          <w:szCs w:val="24"/>
          <w:lang w:val="ro-RO" w:eastAsia="zh-CN"/>
        </w:rPr>
      </w:pPr>
      <w:r w:rsidRPr="001F5241">
        <w:rPr>
          <w:rFonts w:ascii="Times New Roman" w:eastAsia="Times New Roman" w:hAnsi="Times New Roman" w:cs="Times New Roman"/>
          <w:color w:val="auto"/>
          <w:sz w:val="24"/>
          <w:szCs w:val="24"/>
          <w:lang w:val="ro-RO" w:eastAsia="zh-CN"/>
        </w:rPr>
        <w:t>să asigure interacţiunea persoanelor sale responsabile cu Prestatorul, conform anex</w:t>
      </w:r>
      <w:r w:rsidR="00914E6B" w:rsidRPr="001F5241">
        <w:rPr>
          <w:rFonts w:ascii="Times New Roman" w:eastAsia="Times New Roman" w:hAnsi="Times New Roman" w:cs="Times New Roman"/>
          <w:color w:val="auto"/>
          <w:sz w:val="24"/>
          <w:szCs w:val="24"/>
          <w:lang w:val="ro-RO" w:eastAsia="zh-CN"/>
        </w:rPr>
        <w:t>ei</w:t>
      </w:r>
      <w:r w:rsidR="007F5D7B" w:rsidRPr="001F5241">
        <w:rPr>
          <w:rFonts w:ascii="Times New Roman" w:eastAsia="Times New Roman" w:hAnsi="Times New Roman" w:cs="Times New Roman"/>
          <w:color w:val="auto"/>
          <w:sz w:val="24"/>
          <w:szCs w:val="24"/>
          <w:lang w:val="ro-RO" w:eastAsia="zh-CN"/>
        </w:rPr>
        <w:t xml:space="preserve"> nr. 1</w:t>
      </w:r>
      <w:r w:rsidRPr="001F5241">
        <w:rPr>
          <w:rFonts w:ascii="Times New Roman" w:eastAsia="Times New Roman" w:hAnsi="Times New Roman" w:cs="Times New Roman"/>
          <w:color w:val="auto"/>
          <w:sz w:val="24"/>
          <w:szCs w:val="24"/>
          <w:lang w:val="ro-RO" w:eastAsia="zh-CN"/>
        </w:rPr>
        <w:t xml:space="preserve"> la prezentul Contract;</w:t>
      </w:r>
    </w:p>
    <w:p w14:paraId="053AE324" w14:textId="77777777" w:rsidR="00ED2528" w:rsidRPr="001F5241" w:rsidRDefault="00ED2528" w:rsidP="00B602C8">
      <w:pPr>
        <w:numPr>
          <w:ilvl w:val="0"/>
          <w:numId w:val="14"/>
        </w:numPr>
        <w:tabs>
          <w:tab w:val="left" w:pos="993"/>
        </w:tabs>
        <w:suppressAutoHyphens/>
        <w:spacing w:line="240" w:lineRule="auto"/>
        <w:ind w:left="0" w:firstLine="567"/>
        <w:jc w:val="both"/>
        <w:rPr>
          <w:rFonts w:ascii="Times New Roman" w:eastAsia="Times New Roman" w:hAnsi="Times New Roman" w:cs="Times New Roman"/>
          <w:color w:val="auto"/>
          <w:sz w:val="24"/>
          <w:szCs w:val="24"/>
          <w:lang w:val="ro-RO" w:eastAsia="zh-CN"/>
        </w:rPr>
      </w:pPr>
      <w:r w:rsidRPr="001F5241">
        <w:rPr>
          <w:rFonts w:ascii="Times New Roman" w:eastAsia="Times New Roman" w:hAnsi="Times New Roman" w:cs="Times New Roman"/>
          <w:color w:val="auto"/>
          <w:sz w:val="24"/>
          <w:szCs w:val="24"/>
          <w:lang w:val="ro-RO" w:eastAsia="zh-CN"/>
        </w:rPr>
        <w:t>să informeze imediat Prestatorul despre vulnerabilităţile serviciilor, din momentul cînd asemenea vulnerabilităţi îi devin cunoscute;</w:t>
      </w:r>
    </w:p>
    <w:p w14:paraId="3F288DE8" w14:textId="77777777" w:rsidR="00ED2528" w:rsidRPr="001F5241" w:rsidRDefault="00ED2528" w:rsidP="00B602C8">
      <w:pPr>
        <w:numPr>
          <w:ilvl w:val="0"/>
          <w:numId w:val="14"/>
        </w:numPr>
        <w:tabs>
          <w:tab w:val="left" w:pos="993"/>
        </w:tabs>
        <w:suppressAutoHyphens/>
        <w:spacing w:line="240" w:lineRule="auto"/>
        <w:ind w:left="0" w:firstLine="567"/>
        <w:jc w:val="both"/>
        <w:rPr>
          <w:rFonts w:ascii="Times New Roman" w:eastAsia="Times New Roman" w:hAnsi="Times New Roman" w:cs="Times New Roman"/>
          <w:color w:val="auto"/>
          <w:sz w:val="24"/>
          <w:szCs w:val="24"/>
          <w:lang w:val="ro-RO" w:eastAsia="zh-CN"/>
        </w:rPr>
      </w:pPr>
      <w:r w:rsidRPr="001F5241">
        <w:rPr>
          <w:rFonts w:ascii="Times New Roman" w:eastAsia="Times New Roman" w:hAnsi="Times New Roman" w:cs="Times New Roman"/>
          <w:color w:val="auto"/>
          <w:sz w:val="24"/>
          <w:szCs w:val="24"/>
          <w:lang w:val="ro-RO" w:eastAsia="zh-CN"/>
        </w:rPr>
        <w:t>să ofere Prestatorului, la solicitare, informaţia privind utilizarea serviciilor în scopul îmbunătăţirii calităţii acestora;</w:t>
      </w:r>
    </w:p>
    <w:p w14:paraId="739A14E9" w14:textId="7D6F28F4" w:rsidR="00ED2528" w:rsidRPr="001F5241" w:rsidRDefault="00ED2528" w:rsidP="00B602C8">
      <w:pPr>
        <w:numPr>
          <w:ilvl w:val="0"/>
          <w:numId w:val="14"/>
        </w:numPr>
        <w:tabs>
          <w:tab w:val="left" w:pos="993"/>
        </w:tabs>
        <w:suppressAutoHyphens/>
        <w:spacing w:after="240" w:line="240" w:lineRule="auto"/>
        <w:ind w:left="0" w:firstLine="567"/>
        <w:jc w:val="both"/>
        <w:rPr>
          <w:rFonts w:ascii="Times New Roman" w:eastAsia="Times New Roman" w:hAnsi="Times New Roman" w:cs="Times New Roman"/>
          <w:color w:val="auto"/>
          <w:sz w:val="24"/>
          <w:szCs w:val="24"/>
          <w:lang w:val="ro-RO" w:eastAsia="zh-CN"/>
        </w:rPr>
      </w:pPr>
      <w:r w:rsidRPr="001F5241">
        <w:rPr>
          <w:rFonts w:ascii="Times New Roman" w:eastAsia="Times New Roman" w:hAnsi="Times New Roman" w:cs="Times New Roman"/>
          <w:color w:val="auto"/>
          <w:sz w:val="24"/>
          <w:szCs w:val="24"/>
          <w:lang w:val="ro-RO" w:eastAsia="zh-CN"/>
        </w:rPr>
        <w:t xml:space="preserve">să solicite setul minim </w:t>
      </w:r>
      <w:r w:rsidR="005031C8" w:rsidRPr="001F5241">
        <w:rPr>
          <w:rFonts w:ascii="Times New Roman" w:eastAsia="Times New Roman" w:hAnsi="Times New Roman" w:cs="Times New Roman"/>
          <w:color w:val="auto"/>
          <w:sz w:val="24"/>
          <w:szCs w:val="24"/>
          <w:lang w:val="ro-RO" w:eastAsia="zh-CN"/>
        </w:rPr>
        <w:t xml:space="preserve">de atribute </w:t>
      </w:r>
      <w:r w:rsidRPr="001F5241">
        <w:rPr>
          <w:rFonts w:ascii="Times New Roman" w:eastAsia="Times New Roman" w:hAnsi="Times New Roman" w:cs="Times New Roman"/>
          <w:color w:val="auto"/>
          <w:sz w:val="24"/>
          <w:szCs w:val="24"/>
          <w:lang w:val="ro-RO" w:eastAsia="zh-CN"/>
        </w:rPr>
        <w:t>de identitate, inclusiv cele care constituie date cu caracter personal, necesare și suficiente pentru prestarea serviciilor sale</w:t>
      </w:r>
      <w:r w:rsidR="00DC1F82" w:rsidRPr="001F5241">
        <w:rPr>
          <w:rFonts w:ascii="Times New Roman" w:eastAsia="Times New Roman" w:hAnsi="Times New Roman" w:cs="Times New Roman"/>
          <w:color w:val="auto"/>
          <w:sz w:val="24"/>
          <w:szCs w:val="24"/>
          <w:lang w:val="ro-RO" w:eastAsia="zh-CN"/>
        </w:rPr>
        <w:t>.</w:t>
      </w:r>
    </w:p>
    <w:p w14:paraId="79212182" w14:textId="41F43E41" w:rsidR="00ED2528" w:rsidRPr="001F5241" w:rsidRDefault="00EE7F59" w:rsidP="00EE7F59">
      <w:pPr>
        <w:tabs>
          <w:tab w:val="left" w:pos="993"/>
        </w:tabs>
        <w:spacing w:line="240" w:lineRule="auto"/>
        <w:ind w:left="360" w:firstLine="567"/>
        <w:contextualSpacing/>
        <w:jc w:val="center"/>
        <w:rPr>
          <w:rFonts w:ascii="Times New Roman" w:eastAsia="Calibri" w:hAnsi="Times New Roman" w:cs="Times New Roman"/>
          <w:b/>
          <w:color w:val="auto"/>
          <w:sz w:val="24"/>
          <w:szCs w:val="24"/>
        </w:rPr>
      </w:pPr>
      <w:r>
        <w:rPr>
          <w:rFonts w:ascii="Times New Roman" w:eastAsia="Calibri" w:hAnsi="Times New Roman" w:cs="Times New Roman"/>
          <w:b/>
          <w:color w:val="auto"/>
          <w:sz w:val="24"/>
          <w:szCs w:val="24"/>
        </w:rPr>
        <w:t xml:space="preserve">VI. </w:t>
      </w:r>
      <w:r w:rsidR="00ED2528" w:rsidRPr="001F5241">
        <w:rPr>
          <w:rFonts w:ascii="Times New Roman" w:eastAsia="Calibri" w:hAnsi="Times New Roman" w:cs="Times New Roman"/>
          <w:b/>
          <w:color w:val="auto"/>
          <w:sz w:val="24"/>
          <w:szCs w:val="24"/>
        </w:rPr>
        <w:t>RESPONSABILITĂŢILE ŞI DREPTURILE PĂRŢILOR</w:t>
      </w:r>
    </w:p>
    <w:p w14:paraId="070F639A" w14:textId="2A4444D5" w:rsidR="00ED2528" w:rsidRPr="001F5241" w:rsidRDefault="00ED2528" w:rsidP="00B602C8">
      <w:pPr>
        <w:pStyle w:val="ListParagraph"/>
        <w:numPr>
          <w:ilvl w:val="0"/>
          <w:numId w:val="12"/>
        </w:numPr>
        <w:tabs>
          <w:tab w:val="left" w:pos="993"/>
        </w:tabs>
        <w:spacing w:before="0" w:line="240" w:lineRule="auto"/>
        <w:ind w:left="0" w:firstLine="567"/>
        <w:jc w:val="both"/>
        <w:rPr>
          <w:rFonts w:ascii="Times New Roman" w:eastAsia="Calibri" w:hAnsi="Times New Roman"/>
          <w:color w:val="auto"/>
          <w:sz w:val="24"/>
          <w:szCs w:val="24"/>
        </w:rPr>
      </w:pPr>
      <w:r w:rsidRPr="001F5241">
        <w:rPr>
          <w:rFonts w:ascii="Times New Roman" w:eastAsia="Calibri" w:hAnsi="Times New Roman"/>
          <w:color w:val="auto"/>
          <w:sz w:val="24"/>
          <w:szCs w:val="24"/>
        </w:rPr>
        <w:t>Pentru nerespectarea angajamentelor asumate prin prezentul Contract, Prestatorul şi Beneficiarul</w:t>
      </w:r>
      <w:r w:rsidRPr="001F5241">
        <w:rPr>
          <w:rFonts w:ascii="Times New Roman" w:eastAsia="Calibri" w:hAnsi="Times New Roman"/>
          <w:b/>
          <w:color w:val="auto"/>
          <w:sz w:val="24"/>
          <w:szCs w:val="24"/>
        </w:rPr>
        <w:t xml:space="preserve"> </w:t>
      </w:r>
      <w:r w:rsidRPr="001F5241">
        <w:rPr>
          <w:rFonts w:ascii="Times New Roman" w:eastAsia="Calibri" w:hAnsi="Times New Roman"/>
          <w:color w:val="auto"/>
          <w:sz w:val="24"/>
          <w:szCs w:val="24"/>
        </w:rPr>
        <w:t xml:space="preserve">poartă răspundere în conformitate cu </w:t>
      </w:r>
      <w:proofErr w:type="spellStart"/>
      <w:r w:rsidRPr="001F5241">
        <w:rPr>
          <w:rFonts w:ascii="Times New Roman" w:eastAsia="Calibri" w:hAnsi="Times New Roman"/>
          <w:color w:val="auto"/>
          <w:sz w:val="24"/>
          <w:szCs w:val="24"/>
        </w:rPr>
        <w:t>legislaţia</w:t>
      </w:r>
      <w:proofErr w:type="spellEnd"/>
      <w:r w:rsidRPr="001F5241">
        <w:rPr>
          <w:rFonts w:ascii="Times New Roman" w:eastAsia="Calibri" w:hAnsi="Times New Roman"/>
          <w:color w:val="auto"/>
          <w:sz w:val="24"/>
          <w:szCs w:val="24"/>
        </w:rPr>
        <w:t xml:space="preserve"> Republicii Moldova.</w:t>
      </w:r>
    </w:p>
    <w:p w14:paraId="746CC9A8" w14:textId="134362C4" w:rsidR="00ED2528" w:rsidRPr="001F5241" w:rsidRDefault="00ED2528" w:rsidP="00B602C8">
      <w:pPr>
        <w:pStyle w:val="ListParagraph"/>
        <w:numPr>
          <w:ilvl w:val="0"/>
          <w:numId w:val="12"/>
        </w:numPr>
        <w:tabs>
          <w:tab w:val="left" w:pos="993"/>
        </w:tabs>
        <w:spacing w:before="0" w:line="240" w:lineRule="auto"/>
        <w:ind w:left="0" w:firstLine="567"/>
        <w:jc w:val="both"/>
        <w:rPr>
          <w:rFonts w:ascii="Times New Roman" w:eastAsia="Calibri" w:hAnsi="Times New Roman"/>
          <w:color w:val="auto"/>
          <w:sz w:val="24"/>
          <w:szCs w:val="24"/>
        </w:rPr>
      </w:pPr>
      <w:r w:rsidRPr="001F5241">
        <w:rPr>
          <w:rFonts w:ascii="Times New Roman" w:eastAsia="Calibri" w:hAnsi="Times New Roman"/>
          <w:color w:val="auto"/>
          <w:sz w:val="24"/>
          <w:szCs w:val="24"/>
        </w:rPr>
        <w:t>Prestatorul este responsabil pentru:</w:t>
      </w:r>
    </w:p>
    <w:p w14:paraId="0C813383" w14:textId="77777777" w:rsidR="00ED2528" w:rsidRPr="001F5241" w:rsidRDefault="00914E6B" w:rsidP="00B602C8">
      <w:pPr>
        <w:numPr>
          <w:ilvl w:val="0"/>
          <w:numId w:val="15"/>
        </w:numPr>
        <w:tabs>
          <w:tab w:val="left" w:pos="993"/>
        </w:tabs>
        <w:spacing w:line="240" w:lineRule="auto"/>
        <w:ind w:left="0" w:firstLine="567"/>
        <w:jc w:val="both"/>
        <w:rPr>
          <w:rFonts w:ascii="Times New Roman" w:eastAsia="Calibri" w:hAnsi="Times New Roman" w:cs="Times New Roman"/>
          <w:color w:val="auto"/>
          <w:sz w:val="24"/>
          <w:szCs w:val="24"/>
          <w:lang w:val="ro-RO"/>
        </w:rPr>
      </w:pPr>
      <w:proofErr w:type="spellStart"/>
      <w:r w:rsidRPr="001F5241">
        <w:rPr>
          <w:rFonts w:ascii="Times New Roman" w:eastAsia="Calibri" w:hAnsi="Times New Roman" w:cs="Times New Roman"/>
          <w:color w:val="auto"/>
          <w:sz w:val="24"/>
          <w:szCs w:val="24"/>
          <w:lang w:val="ro-RO"/>
        </w:rPr>
        <w:t>a</w:t>
      </w:r>
      <w:r w:rsidR="00ED2528" w:rsidRPr="001F5241">
        <w:rPr>
          <w:rFonts w:ascii="Times New Roman" w:eastAsia="Calibri" w:hAnsi="Times New Roman" w:cs="Times New Roman"/>
          <w:color w:val="auto"/>
          <w:sz w:val="24"/>
          <w:szCs w:val="24"/>
          <w:lang w:val="ro-RO"/>
        </w:rPr>
        <w:t>ctivităţile</w:t>
      </w:r>
      <w:proofErr w:type="spellEnd"/>
      <w:r w:rsidR="00ED2528" w:rsidRPr="001F5241">
        <w:rPr>
          <w:rFonts w:ascii="Times New Roman" w:eastAsia="Calibri" w:hAnsi="Times New Roman" w:cs="Times New Roman"/>
          <w:color w:val="auto"/>
          <w:sz w:val="24"/>
          <w:szCs w:val="24"/>
          <w:lang w:val="ro-RO"/>
        </w:rPr>
        <w:t xml:space="preserve"> și </w:t>
      </w:r>
      <w:proofErr w:type="spellStart"/>
      <w:r w:rsidR="00ED2528" w:rsidRPr="001F5241">
        <w:rPr>
          <w:rFonts w:ascii="Times New Roman" w:eastAsia="Calibri" w:hAnsi="Times New Roman" w:cs="Times New Roman"/>
          <w:color w:val="auto"/>
          <w:sz w:val="24"/>
          <w:szCs w:val="24"/>
          <w:lang w:val="ro-RO"/>
        </w:rPr>
        <w:t>acţiunile</w:t>
      </w:r>
      <w:proofErr w:type="spellEnd"/>
      <w:r w:rsidR="00ED2528" w:rsidRPr="001F5241">
        <w:rPr>
          <w:rFonts w:ascii="Times New Roman" w:eastAsia="Calibri" w:hAnsi="Times New Roman" w:cs="Times New Roman"/>
          <w:color w:val="auto"/>
          <w:sz w:val="24"/>
          <w:szCs w:val="24"/>
          <w:lang w:val="ro-RO"/>
        </w:rPr>
        <w:t xml:space="preserve"> ce îi revin conform prevederilor prezentului Contract, precum şi pentru inacţiunile admise;</w:t>
      </w:r>
    </w:p>
    <w:p w14:paraId="53A1D745" w14:textId="77777777" w:rsidR="00ED2528" w:rsidRPr="001F5241" w:rsidRDefault="00ED2528" w:rsidP="00B602C8">
      <w:pPr>
        <w:numPr>
          <w:ilvl w:val="0"/>
          <w:numId w:val="15"/>
        </w:numPr>
        <w:tabs>
          <w:tab w:val="left" w:pos="993"/>
        </w:tabs>
        <w:spacing w:line="240" w:lineRule="auto"/>
        <w:ind w:left="0" w:firstLine="567"/>
        <w:jc w:val="both"/>
        <w:rPr>
          <w:rFonts w:ascii="Times New Roman" w:eastAsia="Calibri" w:hAnsi="Times New Roman" w:cs="Times New Roman"/>
          <w:color w:val="auto"/>
          <w:sz w:val="24"/>
          <w:szCs w:val="24"/>
          <w:lang w:val="ro-RO"/>
        </w:rPr>
      </w:pPr>
      <w:r w:rsidRPr="001F5241">
        <w:rPr>
          <w:rFonts w:ascii="Times New Roman" w:eastAsia="Calibri" w:hAnsi="Times New Roman" w:cs="Times New Roman"/>
          <w:color w:val="auto"/>
          <w:sz w:val="24"/>
          <w:szCs w:val="24"/>
          <w:lang w:val="ro-RO"/>
        </w:rPr>
        <w:t>acţiunile şi inacţiunile persoanelor responsabile desemnate, în privinţa prestării serviciilor prevăzute de prezentul Contract şi în raport cu angajamentele asumate.</w:t>
      </w:r>
    </w:p>
    <w:p w14:paraId="02CC5221" w14:textId="2BD21EDB" w:rsidR="00ED2528" w:rsidRPr="001F5241" w:rsidRDefault="00ED2528" w:rsidP="00B602C8">
      <w:pPr>
        <w:pStyle w:val="ListParagraph"/>
        <w:numPr>
          <w:ilvl w:val="0"/>
          <w:numId w:val="12"/>
        </w:numPr>
        <w:tabs>
          <w:tab w:val="left" w:pos="993"/>
        </w:tabs>
        <w:spacing w:before="0" w:line="240" w:lineRule="auto"/>
        <w:ind w:left="0" w:firstLine="567"/>
        <w:jc w:val="both"/>
        <w:rPr>
          <w:rFonts w:ascii="Times New Roman" w:eastAsia="Calibri" w:hAnsi="Times New Roman"/>
          <w:color w:val="auto"/>
          <w:sz w:val="24"/>
          <w:szCs w:val="24"/>
        </w:rPr>
      </w:pPr>
      <w:r w:rsidRPr="001F5241">
        <w:rPr>
          <w:rFonts w:ascii="Times New Roman" w:eastAsia="Calibri" w:hAnsi="Times New Roman"/>
          <w:color w:val="auto"/>
          <w:sz w:val="24"/>
          <w:szCs w:val="24"/>
        </w:rPr>
        <w:t>Beneficiarul</w:t>
      </w:r>
      <w:r w:rsidRPr="001F5241">
        <w:rPr>
          <w:rFonts w:ascii="Times New Roman" w:eastAsia="Calibri" w:hAnsi="Times New Roman"/>
          <w:b/>
          <w:color w:val="auto"/>
          <w:sz w:val="24"/>
          <w:szCs w:val="24"/>
        </w:rPr>
        <w:t xml:space="preserve"> </w:t>
      </w:r>
      <w:r w:rsidRPr="001F5241">
        <w:rPr>
          <w:rFonts w:ascii="Times New Roman" w:eastAsia="Calibri" w:hAnsi="Times New Roman"/>
          <w:color w:val="auto"/>
          <w:sz w:val="24"/>
          <w:szCs w:val="24"/>
        </w:rPr>
        <w:t>este responsabil pentru:</w:t>
      </w:r>
    </w:p>
    <w:p w14:paraId="73776A37" w14:textId="77777777" w:rsidR="00ED2528" w:rsidRPr="001F5241" w:rsidRDefault="00914E6B" w:rsidP="00B602C8">
      <w:pPr>
        <w:numPr>
          <w:ilvl w:val="0"/>
          <w:numId w:val="16"/>
        </w:numPr>
        <w:tabs>
          <w:tab w:val="left" w:pos="993"/>
        </w:tabs>
        <w:spacing w:line="240" w:lineRule="auto"/>
        <w:ind w:left="0" w:firstLine="567"/>
        <w:jc w:val="both"/>
        <w:rPr>
          <w:rFonts w:ascii="Times New Roman" w:eastAsia="Calibri" w:hAnsi="Times New Roman" w:cs="Times New Roman"/>
          <w:color w:val="auto"/>
          <w:sz w:val="24"/>
          <w:szCs w:val="24"/>
          <w:lang w:val="ro-RO"/>
        </w:rPr>
      </w:pPr>
      <w:proofErr w:type="spellStart"/>
      <w:r w:rsidRPr="001F5241">
        <w:rPr>
          <w:rFonts w:ascii="Times New Roman" w:eastAsia="Calibri" w:hAnsi="Times New Roman" w:cs="Times New Roman"/>
          <w:color w:val="auto"/>
          <w:sz w:val="24"/>
          <w:szCs w:val="24"/>
          <w:lang w:val="ro-RO"/>
        </w:rPr>
        <w:t>a</w:t>
      </w:r>
      <w:r w:rsidR="00ED2528" w:rsidRPr="001F5241">
        <w:rPr>
          <w:rFonts w:ascii="Times New Roman" w:eastAsia="Calibri" w:hAnsi="Times New Roman" w:cs="Times New Roman"/>
          <w:color w:val="auto"/>
          <w:sz w:val="24"/>
          <w:szCs w:val="24"/>
          <w:lang w:val="ro-RO"/>
        </w:rPr>
        <w:t>ctivităţile</w:t>
      </w:r>
      <w:proofErr w:type="spellEnd"/>
      <w:r w:rsidR="00ED2528" w:rsidRPr="001F5241">
        <w:rPr>
          <w:rFonts w:ascii="Times New Roman" w:eastAsia="Calibri" w:hAnsi="Times New Roman" w:cs="Times New Roman"/>
          <w:color w:val="auto"/>
          <w:sz w:val="24"/>
          <w:szCs w:val="24"/>
          <w:lang w:val="ro-RO"/>
        </w:rPr>
        <w:t xml:space="preserve"> și </w:t>
      </w:r>
      <w:proofErr w:type="spellStart"/>
      <w:r w:rsidR="00ED2528" w:rsidRPr="001F5241">
        <w:rPr>
          <w:rFonts w:ascii="Times New Roman" w:eastAsia="Calibri" w:hAnsi="Times New Roman" w:cs="Times New Roman"/>
          <w:color w:val="auto"/>
          <w:sz w:val="24"/>
          <w:szCs w:val="24"/>
          <w:lang w:val="ro-RO"/>
        </w:rPr>
        <w:t>acţiunile</w:t>
      </w:r>
      <w:proofErr w:type="spellEnd"/>
      <w:r w:rsidR="00ED2528" w:rsidRPr="001F5241">
        <w:rPr>
          <w:rFonts w:ascii="Times New Roman" w:eastAsia="Calibri" w:hAnsi="Times New Roman" w:cs="Times New Roman"/>
          <w:color w:val="auto"/>
          <w:sz w:val="24"/>
          <w:szCs w:val="24"/>
          <w:lang w:val="ro-RO"/>
        </w:rPr>
        <w:t xml:space="preserve"> ce îi revin conform prevederilor prezentului Contract, precum  şi pentru inacţiunile admise; </w:t>
      </w:r>
    </w:p>
    <w:p w14:paraId="4732C2F5" w14:textId="77777777" w:rsidR="00ED2528" w:rsidRPr="001F5241" w:rsidRDefault="00ED2528" w:rsidP="00B602C8">
      <w:pPr>
        <w:numPr>
          <w:ilvl w:val="0"/>
          <w:numId w:val="16"/>
        </w:numPr>
        <w:tabs>
          <w:tab w:val="left" w:pos="993"/>
        </w:tabs>
        <w:spacing w:line="240" w:lineRule="auto"/>
        <w:ind w:left="0" w:firstLine="567"/>
        <w:jc w:val="both"/>
        <w:rPr>
          <w:rFonts w:ascii="Times New Roman" w:eastAsia="Calibri" w:hAnsi="Times New Roman" w:cs="Times New Roman"/>
          <w:color w:val="auto"/>
          <w:sz w:val="24"/>
          <w:szCs w:val="24"/>
          <w:lang w:val="ro-RO"/>
        </w:rPr>
      </w:pPr>
      <w:r w:rsidRPr="001F5241">
        <w:rPr>
          <w:rFonts w:ascii="Times New Roman" w:eastAsia="Calibri" w:hAnsi="Times New Roman" w:cs="Times New Roman"/>
          <w:color w:val="auto"/>
          <w:sz w:val="24"/>
          <w:szCs w:val="24"/>
          <w:lang w:val="ro-RO"/>
        </w:rPr>
        <w:t>acţiunile şi inacţiunile persoanelor responsabile desemnate, în privinţa prestării serviciilor prevăzute de prezentul Contract şi în raport cu angajamentele asumate;</w:t>
      </w:r>
    </w:p>
    <w:p w14:paraId="016E0F0B" w14:textId="77777777" w:rsidR="00ED2528" w:rsidRPr="001F5241" w:rsidRDefault="00ED2528" w:rsidP="00B602C8">
      <w:pPr>
        <w:numPr>
          <w:ilvl w:val="0"/>
          <w:numId w:val="16"/>
        </w:numPr>
        <w:tabs>
          <w:tab w:val="left" w:pos="993"/>
        </w:tabs>
        <w:spacing w:line="240" w:lineRule="auto"/>
        <w:ind w:left="0" w:firstLine="567"/>
        <w:jc w:val="both"/>
        <w:rPr>
          <w:rFonts w:ascii="Times New Roman" w:eastAsia="Calibri" w:hAnsi="Times New Roman" w:cs="Times New Roman"/>
          <w:color w:val="auto"/>
          <w:sz w:val="24"/>
          <w:szCs w:val="24"/>
          <w:lang w:val="ro-RO"/>
        </w:rPr>
      </w:pPr>
      <w:r w:rsidRPr="001F5241">
        <w:rPr>
          <w:rFonts w:ascii="Times New Roman" w:eastAsia="Calibri" w:hAnsi="Times New Roman" w:cs="Times New Roman"/>
          <w:color w:val="auto"/>
          <w:sz w:val="24"/>
          <w:szCs w:val="24"/>
          <w:lang w:val="ro-RO"/>
        </w:rPr>
        <w:t>veridicitatea şi corectitudinea datelor conţinute în documentele emise în procesul de prestare a serviciilor care fac obiectul prezentului Contract;</w:t>
      </w:r>
    </w:p>
    <w:p w14:paraId="7643CAE5" w14:textId="77777777" w:rsidR="00ED2528" w:rsidRPr="001F5241" w:rsidRDefault="00ED2528" w:rsidP="00B602C8">
      <w:pPr>
        <w:numPr>
          <w:ilvl w:val="0"/>
          <w:numId w:val="16"/>
        </w:numPr>
        <w:tabs>
          <w:tab w:val="left" w:pos="993"/>
        </w:tabs>
        <w:spacing w:line="240" w:lineRule="auto"/>
        <w:ind w:left="0" w:firstLine="567"/>
        <w:jc w:val="both"/>
        <w:rPr>
          <w:rFonts w:ascii="Times New Roman" w:eastAsia="Calibri" w:hAnsi="Times New Roman" w:cs="Times New Roman"/>
          <w:color w:val="auto"/>
          <w:sz w:val="24"/>
          <w:szCs w:val="24"/>
          <w:lang w:val="ro-RO"/>
        </w:rPr>
      </w:pPr>
      <w:r w:rsidRPr="001F5241">
        <w:rPr>
          <w:rFonts w:ascii="Times New Roman" w:eastAsia="Calibri" w:hAnsi="Times New Roman" w:cs="Times New Roman"/>
          <w:color w:val="auto"/>
          <w:sz w:val="24"/>
          <w:szCs w:val="24"/>
          <w:lang w:val="ro-RO"/>
        </w:rPr>
        <w:t>modul în care serviciile sînt utilizate de către Beneficiar şi persoanele autorizate ale acestuia, precum şi pentru toate consecinţele utilizării acestora;</w:t>
      </w:r>
    </w:p>
    <w:p w14:paraId="21CBB259" w14:textId="01C87E06" w:rsidR="00ED2528" w:rsidRPr="001F5241" w:rsidRDefault="00ED2528" w:rsidP="00B602C8">
      <w:pPr>
        <w:numPr>
          <w:ilvl w:val="0"/>
          <w:numId w:val="16"/>
        </w:numPr>
        <w:tabs>
          <w:tab w:val="left" w:pos="993"/>
        </w:tabs>
        <w:spacing w:line="240" w:lineRule="auto"/>
        <w:ind w:left="0" w:firstLine="567"/>
        <w:jc w:val="both"/>
        <w:rPr>
          <w:rFonts w:ascii="Times New Roman" w:eastAsia="Calibri" w:hAnsi="Times New Roman" w:cs="Times New Roman"/>
          <w:color w:val="auto"/>
          <w:sz w:val="24"/>
          <w:szCs w:val="24"/>
          <w:lang w:val="ro-RO"/>
        </w:rPr>
      </w:pPr>
      <w:r w:rsidRPr="001F5241">
        <w:rPr>
          <w:rFonts w:ascii="Times New Roman" w:eastAsia="Calibri" w:hAnsi="Times New Roman" w:cs="Times New Roman"/>
          <w:color w:val="auto"/>
          <w:sz w:val="24"/>
          <w:szCs w:val="24"/>
          <w:lang w:val="ro-RO"/>
        </w:rPr>
        <w:t>prelucrarea datelor cu caracter personal obţinute în procesul utilizării serviciului MPass, în conformitate  cu legislația privind protecţia datelor cu caracter personal</w:t>
      </w:r>
      <w:r w:rsidR="00984FE3">
        <w:rPr>
          <w:rFonts w:ascii="Times New Roman" w:eastAsia="Calibri" w:hAnsi="Times New Roman" w:cs="Times New Roman"/>
          <w:color w:val="auto"/>
          <w:sz w:val="24"/>
          <w:szCs w:val="24"/>
          <w:lang w:val="ro-RO"/>
        </w:rPr>
        <w:t>.</w:t>
      </w:r>
    </w:p>
    <w:p w14:paraId="0D74B9AA" w14:textId="6253D46A" w:rsidR="00ED2528" w:rsidRPr="001F5241" w:rsidRDefault="00ED2528" w:rsidP="00B602C8">
      <w:pPr>
        <w:pStyle w:val="ListParagraph"/>
        <w:numPr>
          <w:ilvl w:val="0"/>
          <w:numId w:val="12"/>
        </w:numPr>
        <w:tabs>
          <w:tab w:val="left" w:pos="993"/>
        </w:tabs>
        <w:spacing w:before="0" w:line="240" w:lineRule="auto"/>
        <w:ind w:left="0" w:firstLine="567"/>
        <w:jc w:val="both"/>
        <w:rPr>
          <w:rFonts w:ascii="Times New Roman" w:eastAsia="Calibri" w:hAnsi="Times New Roman"/>
          <w:color w:val="auto"/>
          <w:sz w:val="24"/>
          <w:szCs w:val="24"/>
        </w:rPr>
      </w:pPr>
      <w:r w:rsidRPr="001F5241">
        <w:rPr>
          <w:rFonts w:ascii="Times New Roman" w:eastAsia="Calibri" w:hAnsi="Times New Roman"/>
          <w:color w:val="auto"/>
          <w:sz w:val="24"/>
          <w:szCs w:val="24"/>
        </w:rPr>
        <w:t>Prestatorul</w:t>
      </w:r>
      <w:r w:rsidRPr="001F5241">
        <w:rPr>
          <w:rFonts w:ascii="Times New Roman" w:eastAsia="Calibri" w:hAnsi="Times New Roman"/>
          <w:b/>
          <w:color w:val="auto"/>
          <w:sz w:val="24"/>
          <w:szCs w:val="24"/>
        </w:rPr>
        <w:t xml:space="preserve"> </w:t>
      </w:r>
      <w:r w:rsidRPr="001F5241">
        <w:rPr>
          <w:rFonts w:ascii="Times New Roman" w:eastAsia="Calibri" w:hAnsi="Times New Roman"/>
          <w:color w:val="auto"/>
          <w:sz w:val="24"/>
          <w:szCs w:val="24"/>
        </w:rPr>
        <w:t>are dreptul:</w:t>
      </w:r>
    </w:p>
    <w:p w14:paraId="52035EC9" w14:textId="77777777" w:rsidR="00ED2528" w:rsidRPr="001F5241" w:rsidRDefault="00ED2528" w:rsidP="00B602C8">
      <w:pPr>
        <w:numPr>
          <w:ilvl w:val="0"/>
          <w:numId w:val="17"/>
        </w:numPr>
        <w:tabs>
          <w:tab w:val="left" w:pos="993"/>
        </w:tabs>
        <w:spacing w:line="240" w:lineRule="auto"/>
        <w:ind w:left="0" w:firstLine="567"/>
        <w:jc w:val="both"/>
        <w:rPr>
          <w:rFonts w:ascii="Times New Roman" w:eastAsia="Calibri" w:hAnsi="Times New Roman" w:cs="Times New Roman"/>
          <w:color w:val="auto"/>
          <w:sz w:val="24"/>
          <w:szCs w:val="24"/>
          <w:lang w:val="ro-RO"/>
        </w:rPr>
      </w:pPr>
      <w:r w:rsidRPr="001F5241">
        <w:rPr>
          <w:rFonts w:ascii="Times New Roman" w:eastAsia="Calibri" w:hAnsi="Times New Roman" w:cs="Times New Roman"/>
          <w:color w:val="auto"/>
          <w:sz w:val="24"/>
          <w:szCs w:val="24"/>
          <w:lang w:val="ro-RO"/>
        </w:rPr>
        <w:lastRenderedPageBreak/>
        <w:t>să suspende prestarea serviciilor în situaţii de incidente la scară sau situaţii de criză, pentru un termen de pînă la 3 zile lucrătoare, cu informarea Beneficiarului</w:t>
      </w:r>
      <w:r w:rsidRPr="001F5241">
        <w:rPr>
          <w:rFonts w:ascii="Times New Roman" w:eastAsia="Calibri" w:hAnsi="Times New Roman" w:cs="Times New Roman"/>
          <w:b/>
          <w:color w:val="auto"/>
          <w:sz w:val="24"/>
          <w:szCs w:val="24"/>
          <w:lang w:val="ro-RO"/>
        </w:rPr>
        <w:t xml:space="preserve"> </w:t>
      </w:r>
      <w:r w:rsidRPr="001F5241">
        <w:rPr>
          <w:rFonts w:ascii="Times New Roman" w:eastAsia="Calibri" w:hAnsi="Times New Roman" w:cs="Times New Roman"/>
          <w:color w:val="auto"/>
          <w:sz w:val="24"/>
          <w:szCs w:val="24"/>
          <w:lang w:val="ro-RO"/>
        </w:rPr>
        <w:t>despre cauzele sistării serviciului şi termenele de reluare a acestuia. În cazul în care serviciul nu poate fi reluat în termenele stabilite, Părţile vor colabora în vederea identificării soluţiilor de alternativă;</w:t>
      </w:r>
    </w:p>
    <w:p w14:paraId="66582F6A" w14:textId="77777777" w:rsidR="00ED2528" w:rsidRPr="001F5241" w:rsidRDefault="00ED2528" w:rsidP="00B602C8">
      <w:pPr>
        <w:numPr>
          <w:ilvl w:val="0"/>
          <w:numId w:val="17"/>
        </w:numPr>
        <w:tabs>
          <w:tab w:val="left" w:pos="993"/>
        </w:tabs>
        <w:spacing w:line="240" w:lineRule="auto"/>
        <w:ind w:left="0" w:firstLine="567"/>
        <w:jc w:val="both"/>
        <w:rPr>
          <w:rFonts w:ascii="Times New Roman" w:eastAsia="Calibri" w:hAnsi="Times New Roman" w:cs="Times New Roman"/>
          <w:color w:val="auto"/>
          <w:sz w:val="24"/>
          <w:szCs w:val="24"/>
          <w:lang w:val="ro-RO"/>
        </w:rPr>
      </w:pPr>
      <w:r w:rsidRPr="001F5241">
        <w:rPr>
          <w:rFonts w:ascii="Times New Roman" w:eastAsia="Calibri" w:hAnsi="Times New Roman" w:cs="Times New Roman"/>
          <w:color w:val="auto"/>
          <w:sz w:val="24"/>
          <w:szCs w:val="24"/>
          <w:lang w:val="ro-RO"/>
        </w:rPr>
        <w:t>să suspende prestarea serviciilor în cazul în care continuarea prestării acestora implică riscuri semnificative de securitate pentru resursele informaţionale de stat, cu notificarea concomitentă a Beneficiarului;</w:t>
      </w:r>
    </w:p>
    <w:p w14:paraId="601FF303" w14:textId="77777777" w:rsidR="00ED2528" w:rsidRPr="001F5241" w:rsidRDefault="00ED2528" w:rsidP="00B602C8">
      <w:pPr>
        <w:numPr>
          <w:ilvl w:val="0"/>
          <w:numId w:val="17"/>
        </w:numPr>
        <w:tabs>
          <w:tab w:val="left" w:pos="993"/>
        </w:tabs>
        <w:spacing w:line="240" w:lineRule="auto"/>
        <w:ind w:left="0" w:firstLine="567"/>
        <w:jc w:val="both"/>
        <w:rPr>
          <w:rFonts w:ascii="Times New Roman" w:eastAsia="Calibri" w:hAnsi="Times New Roman" w:cs="Times New Roman"/>
          <w:color w:val="auto"/>
          <w:sz w:val="24"/>
          <w:szCs w:val="24"/>
          <w:lang w:val="ro-RO"/>
        </w:rPr>
      </w:pPr>
      <w:r w:rsidRPr="001F5241">
        <w:rPr>
          <w:rFonts w:ascii="Times New Roman" w:eastAsia="Calibri" w:hAnsi="Times New Roman" w:cs="Times New Roman"/>
          <w:color w:val="auto"/>
          <w:sz w:val="24"/>
          <w:szCs w:val="24"/>
          <w:lang w:val="ro-RO"/>
        </w:rPr>
        <w:t xml:space="preserve">să suspende prestarea serviciilor în cazul în care Beneficiarul nu a achitat prețul Contractului conform </w:t>
      </w:r>
      <w:r w:rsidR="00914E6B" w:rsidRPr="001F5241">
        <w:rPr>
          <w:rFonts w:ascii="Times New Roman" w:eastAsia="Calibri" w:hAnsi="Times New Roman" w:cs="Times New Roman"/>
          <w:color w:val="auto"/>
          <w:sz w:val="24"/>
          <w:szCs w:val="24"/>
          <w:lang w:val="ro-RO"/>
        </w:rPr>
        <w:t>c</w:t>
      </w:r>
      <w:r w:rsidRPr="001F5241">
        <w:rPr>
          <w:rFonts w:ascii="Times New Roman" w:eastAsia="Calibri" w:hAnsi="Times New Roman" w:cs="Times New Roman"/>
          <w:color w:val="auto"/>
          <w:sz w:val="24"/>
          <w:szCs w:val="24"/>
          <w:lang w:val="ro-RO"/>
        </w:rPr>
        <w:t>apitolului V din prezentul Contract;</w:t>
      </w:r>
    </w:p>
    <w:p w14:paraId="44BA9D72" w14:textId="77777777" w:rsidR="00ED2528" w:rsidRPr="001F5241" w:rsidRDefault="00ED2528" w:rsidP="00B602C8">
      <w:pPr>
        <w:numPr>
          <w:ilvl w:val="0"/>
          <w:numId w:val="17"/>
        </w:numPr>
        <w:tabs>
          <w:tab w:val="left" w:pos="993"/>
        </w:tabs>
        <w:spacing w:line="240" w:lineRule="auto"/>
        <w:ind w:left="0" w:firstLine="567"/>
        <w:jc w:val="both"/>
        <w:rPr>
          <w:rFonts w:ascii="Times New Roman" w:eastAsia="Calibri" w:hAnsi="Times New Roman" w:cs="Times New Roman"/>
          <w:color w:val="auto"/>
          <w:sz w:val="24"/>
          <w:szCs w:val="24"/>
          <w:lang w:val="ro-RO"/>
        </w:rPr>
      </w:pPr>
      <w:r w:rsidRPr="001F5241">
        <w:rPr>
          <w:rFonts w:ascii="Times New Roman" w:eastAsia="Calibri" w:hAnsi="Times New Roman" w:cs="Times New Roman"/>
          <w:color w:val="auto"/>
          <w:sz w:val="24"/>
          <w:szCs w:val="24"/>
          <w:lang w:val="ro-RO"/>
        </w:rPr>
        <w:t xml:space="preserve">să solicite şi să obţină de la Beneficiar informaţie de feedback privind serviciile utilizate. </w:t>
      </w:r>
    </w:p>
    <w:p w14:paraId="4636F2B5" w14:textId="27B8CF53" w:rsidR="00ED2528" w:rsidRPr="001F5241" w:rsidRDefault="00ED2528" w:rsidP="00B602C8">
      <w:pPr>
        <w:pStyle w:val="ListParagraph"/>
        <w:numPr>
          <w:ilvl w:val="0"/>
          <w:numId w:val="12"/>
        </w:numPr>
        <w:tabs>
          <w:tab w:val="left" w:pos="993"/>
        </w:tabs>
        <w:suppressAutoHyphens/>
        <w:spacing w:before="0" w:line="240" w:lineRule="auto"/>
        <w:ind w:left="0" w:firstLine="567"/>
        <w:jc w:val="both"/>
        <w:rPr>
          <w:rFonts w:ascii="Times New Roman" w:eastAsia="Calibri" w:hAnsi="Times New Roman"/>
          <w:color w:val="auto"/>
          <w:sz w:val="24"/>
          <w:szCs w:val="24"/>
        </w:rPr>
      </w:pPr>
      <w:r w:rsidRPr="001F5241">
        <w:rPr>
          <w:rFonts w:ascii="Times New Roman" w:eastAsia="Calibri" w:hAnsi="Times New Roman"/>
          <w:color w:val="auto"/>
          <w:sz w:val="24"/>
          <w:szCs w:val="24"/>
        </w:rPr>
        <w:t>Beneficiarul are dreptul:</w:t>
      </w:r>
    </w:p>
    <w:p w14:paraId="4509F0DB" w14:textId="3D3BD8B5" w:rsidR="00ED2528" w:rsidRPr="001F5241" w:rsidRDefault="00ED2528" w:rsidP="00B602C8">
      <w:pPr>
        <w:pStyle w:val="ListParagraph"/>
        <w:numPr>
          <w:ilvl w:val="2"/>
          <w:numId w:val="12"/>
        </w:numPr>
        <w:tabs>
          <w:tab w:val="left" w:pos="993"/>
        </w:tabs>
        <w:suppressAutoHyphens/>
        <w:spacing w:before="0" w:line="240" w:lineRule="auto"/>
        <w:ind w:left="0" w:firstLine="567"/>
        <w:jc w:val="both"/>
        <w:rPr>
          <w:rFonts w:ascii="Times New Roman" w:eastAsia="Times New Roman" w:hAnsi="Times New Roman"/>
          <w:color w:val="auto"/>
          <w:sz w:val="24"/>
          <w:szCs w:val="24"/>
          <w:lang w:eastAsia="zh-CN"/>
        </w:rPr>
      </w:pPr>
      <w:r w:rsidRPr="001F5241">
        <w:rPr>
          <w:rFonts w:ascii="Times New Roman" w:eastAsia="Times New Roman" w:hAnsi="Times New Roman"/>
          <w:color w:val="auto"/>
          <w:sz w:val="24"/>
          <w:szCs w:val="24"/>
          <w:lang w:eastAsia="zh-CN"/>
        </w:rPr>
        <w:t>să utilizeze serviciul MPass pentru autentificarea utilizatorilor în oricare din sistemele sale informaționale;</w:t>
      </w:r>
    </w:p>
    <w:p w14:paraId="2969D900" w14:textId="6886CF73" w:rsidR="00ED2528" w:rsidRPr="001F5241" w:rsidRDefault="00ED2528" w:rsidP="00B602C8">
      <w:pPr>
        <w:pStyle w:val="ListParagraph"/>
        <w:numPr>
          <w:ilvl w:val="2"/>
          <w:numId w:val="12"/>
        </w:numPr>
        <w:tabs>
          <w:tab w:val="left" w:pos="993"/>
        </w:tabs>
        <w:suppressAutoHyphens/>
        <w:spacing w:before="0" w:line="240" w:lineRule="auto"/>
        <w:ind w:left="0" w:firstLine="567"/>
        <w:jc w:val="both"/>
        <w:rPr>
          <w:rFonts w:ascii="Times New Roman" w:eastAsia="Times New Roman" w:hAnsi="Times New Roman"/>
          <w:color w:val="auto"/>
          <w:sz w:val="24"/>
          <w:szCs w:val="24"/>
          <w:lang w:eastAsia="zh-CN"/>
        </w:rPr>
      </w:pPr>
      <w:r w:rsidRPr="001F5241">
        <w:rPr>
          <w:rFonts w:ascii="Times New Roman" w:eastAsia="Times New Roman" w:hAnsi="Times New Roman"/>
          <w:color w:val="auto"/>
          <w:sz w:val="24"/>
          <w:szCs w:val="24"/>
          <w:lang w:eastAsia="zh-CN"/>
        </w:rPr>
        <w:t>să administreze lista serviciilor sale integrate cu serviciul MPass și proprietățile acestora, utilizînd mecanismele de autoservire;</w:t>
      </w:r>
    </w:p>
    <w:p w14:paraId="6738E175" w14:textId="77711FE2" w:rsidR="00ED2528" w:rsidRPr="001F5241" w:rsidRDefault="00ED2528" w:rsidP="00C73AF3">
      <w:pPr>
        <w:pStyle w:val="ListParagraph"/>
        <w:numPr>
          <w:ilvl w:val="2"/>
          <w:numId w:val="12"/>
        </w:numPr>
        <w:tabs>
          <w:tab w:val="left" w:pos="993"/>
        </w:tabs>
        <w:suppressAutoHyphens/>
        <w:spacing w:before="0" w:after="240" w:line="240" w:lineRule="auto"/>
        <w:ind w:left="0" w:firstLine="567"/>
        <w:jc w:val="both"/>
        <w:rPr>
          <w:rFonts w:ascii="Times New Roman" w:eastAsia="Times New Roman" w:hAnsi="Times New Roman"/>
          <w:color w:val="auto"/>
          <w:sz w:val="24"/>
          <w:szCs w:val="24"/>
          <w:lang w:eastAsia="zh-CN"/>
        </w:rPr>
      </w:pPr>
      <w:r w:rsidRPr="001F5241">
        <w:rPr>
          <w:rFonts w:ascii="Times New Roman" w:eastAsia="Times New Roman" w:hAnsi="Times New Roman"/>
          <w:color w:val="auto"/>
          <w:sz w:val="24"/>
          <w:szCs w:val="24"/>
          <w:lang w:eastAsia="zh-CN"/>
        </w:rPr>
        <w:t>să înainteze Prestatorului pretenții privind serviciile acordate.</w:t>
      </w:r>
    </w:p>
    <w:p w14:paraId="0C2E2E1B" w14:textId="58C0D687" w:rsidR="00ED2528" w:rsidRPr="001F5241" w:rsidRDefault="00D36883" w:rsidP="00C73AF3">
      <w:pPr>
        <w:tabs>
          <w:tab w:val="left" w:pos="993"/>
        </w:tabs>
        <w:spacing w:line="240" w:lineRule="auto"/>
        <w:ind w:left="720" w:firstLine="567"/>
        <w:contextualSpacing/>
        <w:jc w:val="center"/>
        <w:rPr>
          <w:rFonts w:ascii="Times New Roman" w:eastAsia="Calibri" w:hAnsi="Times New Roman" w:cs="Times New Roman"/>
          <w:b/>
          <w:color w:val="auto"/>
          <w:sz w:val="24"/>
          <w:szCs w:val="24"/>
        </w:rPr>
      </w:pPr>
      <w:r w:rsidRPr="001F5241">
        <w:rPr>
          <w:rFonts w:ascii="Times New Roman" w:eastAsia="Calibri" w:hAnsi="Times New Roman" w:cs="Times New Roman"/>
          <w:b/>
          <w:color w:val="auto"/>
          <w:sz w:val="24"/>
          <w:szCs w:val="24"/>
        </w:rPr>
        <w:t>VIII</w:t>
      </w:r>
      <w:r w:rsidR="00914E6B" w:rsidRPr="001F5241">
        <w:rPr>
          <w:rFonts w:ascii="Times New Roman" w:eastAsia="Calibri" w:hAnsi="Times New Roman" w:cs="Times New Roman"/>
          <w:b/>
          <w:color w:val="auto"/>
          <w:sz w:val="24"/>
          <w:szCs w:val="24"/>
        </w:rPr>
        <w:t xml:space="preserve">. </w:t>
      </w:r>
      <w:r w:rsidR="00ED2528" w:rsidRPr="001F5241">
        <w:rPr>
          <w:rFonts w:ascii="Times New Roman" w:eastAsia="Calibri" w:hAnsi="Times New Roman" w:cs="Times New Roman"/>
          <w:b/>
          <w:color w:val="auto"/>
          <w:sz w:val="24"/>
          <w:szCs w:val="24"/>
        </w:rPr>
        <w:t>CONFIDENŢIALITATEA INFORMAŢIEI</w:t>
      </w:r>
    </w:p>
    <w:p w14:paraId="62AB8B29" w14:textId="094A42D2" w:rsidR="00ED2528" w:rsidRPr="00F3590D" w:rsidRDefault="00ED2528" w:rsidP="00C73AF3">
      <w:pPr>
        <w:pStyle w:val="ListParagraph"/>
        <w:numPr>
          <w:ilvl w:val="0"/>
          <w:numId w:val="12"/>
        </w:numPr>
        <w:tabs>
          <w:tab w:val="left" w:pos="993"/>
        </w:tabs>
        <w:spacing w:before="0" w:line="240" w:lineRule="auto"/>
        <w:ind w:left="0" w:firstLine="567"/>
        <w:jc w:val="both"/>
        <w:rPr>
          <w:rFonts w:ascii="Times New Roman" w:eastAsia="Calibri" w:hAnsi="Times New Roman"/>
          <w:color w:val="auto"/>
          <w:sz w:val="24"/>
          <w:szCs w:val="24"/>
        </w:rPr>
      </w:pPr>
      <w:r w:rsidRPr="00F3590D">
        <w:rPr>
          <w:rFonts w:ascii="Times New Roman" w:eastAsia="Calibri" w:hAnsi="Times New Roman"/>
          <w:color w:val="auto"/>
          <w:sz w:val="24"/>
          <w:szCs w:val="24"/>
        </w:rPr>
        <w:t xml:space="preserve">Fiecare Parte </w:t>
      </w:r>
      <w:proofErr w:type="spellStart"/>
      <w:r w:rsidRPr="00F3590D">
        <w:rPr>
          <w:rFonts w:ascii="Times New Roman" w:eastAsia="Calibri" w:hAnsi="Times New Roman"/>
          <w:color w:val="auto"/>
          <w:sz w:val="24"/>
          <w:szCs w:val="24"/>
        </w:rPr>
        <w:t>îşi</w:t>
      </w:r>
      <w:proofErr w:type="spellEnd"/>
      <w:r w:rsidRPr="00F3590D">
        <w:rPr>
          <w:rFonts w:ascii="Times New Roman" w:eastAsia="Calibri" w:hAnsi="Times New Roman"/>
          <w:color w:val="auto"/>
          <w:sz w:val="24"/>
          <w:szCs w:val="24"/>
        </w:rPr>
        <w:t xml:space="preserve"> asumă </w:t>
      </w:r>
      <w:proofErr w:type="spellStart"/>
      <w:r w:rsidRPr="00F3590D">
        <w:rPr>
          <w:rFonts w:ascii="Times New Roman" w:eastAsia="Calibri" w:hAnsi="Times New Roman"/>
          <w:color w:val="auto"/>
          <w:sz w:val="24"/>
          <w:szCs w:val="24"/>
        </w:rPr>
        <w:t>obligaţia</w:t>
      </w:r>
      <w:proofErr w:type="spellEnd"/>
      <w:r w:rsidRPr="00F3590D">
        <w:rPr>
          <w:rFonts w:ascii="Times New Roman" w:eastAsia="Calibri" w:hAnsi="Times New Roman"/>
          <w:color w:val="auto"/>
          <w:sz w:val="24"/>
          <w:szCs w:val="24"/>
        </w:rPr>
        <w:t xml:space="preserve"> de a păstra confidenţialitatea informaţiei obţinute în legătură cu şi în urma executării obligaţiilor asumate conform prezentului Contract</w:t>
      </w:r>
      <w:r w:rsidR="00B970BC" w:rsidRPr="00F3590D">
        <w:rPr>
          <w:rFonts w:ascii="Times New Roman" w:eastAsia="Calibri" w:hAnsi="Times New Roman"/>
          <w:color w:val="auto"/>
          <w:sz w:val="24"/>
          <w:szCs w:val="24"/>
        </w:rPr>
        <w:t>.</w:t>
      </w:r>
      <w:r w:rsidR="00C73AF3">
        <w:rPr>
          <w:rFonts w:ascii="Times New Roman" w:eastAsia="Calibri" w:hAnsi="Times New Roman"/>
          <w:color w:val="auto"/>
          <w:sz w:val="24"/>
          <w:szCs w:val="24"/>
        </w:rPr>
        <w:t xml:space="preserve"> </w:t>
      </w:r>
      <w:r w:rsidR="00F3590D" w:rsidRPr="00F3590D">
        <w:rPr>
          <w:rFonts w:ascii="Times New Roman" w:eastAsia="Calibri" w:hAnsi="Times New Roman"/>
          <w:color w:val="auto"/>
          <w:sz w:val="24"/>
          <w:szCs w:val="24"/>
        </w:rPr>
        <w:t xml:space="preserve">Orice informație parvenită de la Beneficiar este confidențială, iar divulgarea acesteia de către Prestator, cu depășirea cadrului legal, va atrage răspunderea acestuia. </w:t>
      </w:r>
    </w:p>
    <w:p w14:paraId="6A069D6D" w14:textId="0D0C9FB6" w:rsidR="00ED2528" w:rsidRPr="001F5241" w:rsidRDefault="00ED2528" w:rsidP="00C73AF3">
      <w:pPr>
        <w:pStyle w:val="ListParagraph"/>
        <w:numPr>
          <w:ilvl w:val="0"/>
          <w:numId w:val="12"/>
        </w:numPr>
        <w:tabs>
          <w:tab w:val="left" w:pos="993"/>
        </w:tabs>
        <w:spacing w:before="0" w:line="240" w:lineRule="auto"/>
        <w:ind w:left="0" w:firstLine="567"/>
        <w:jc w:val="both"/>
        <w:rPr>
          <w:rFonts w:ascii="Times New Roman" w:eastAsia="Calibri" w:hAnsi="Times New Roman"/>
          <w:color w:val="auto"/>
          <w:sz w:val="24"/>
          <w:szCs w:val="24"/>
        </w:rPr>
      </w:pPr>
      <w:proofErr w:type="spellStart"/>
      <w:r w:rsidRPr="001F5241">
        <w:rPr>
          <w:rFonts w:ascii="Times New Roman" w:eastAsia="Calibri" w:hAnsi="Times New Roman"/>
          <w:color w:val="auto"/>
          <w:sz w:val="24"/>
          <w:szCs w:val="24"/>
        </w:rPr>
        <w:t>Părţile</w:t>
      </w:r>
      <w:proofErr w:type="spellEnd"/>
      <w:r w:rsidRPr="001F5241">
        <w:rPr>
          <w:rFonts w:ascii="Times New Roman" w:eastAsia="Calibri" w:hAnsi="Times New Roman"/>
          <w:color w:val="auto"/>
          <w:sz w:val="24"/>
          <w:szCs w:val="24"/>
        </w:rPr>
        <w:t xml:space="preserve"> se obligă să asigure protecţia informaţiei, inclusiv a datelor cu caracter personal, conform prevederilor legislaţiei în vigoare şi conform celor mai bune practici în domeniu.</w:t>
      </w:r>
    </w:p>
    <w:p w14:paraId="1AD25044" w14:textId="59731662" w:rsidR="00ED2528" w:rsidRPr="001F5241" w:rsidRDefault="00ED2528" w:rsidP="00C73AF3">
      <w:pPr>
        <w:pStyle w:val="ListParagraph"/>
        <w:numPr>
          <w:ilvl w:val="0"/>
          <w:numId w:val="12"/>
        </w:numPr>
        <w:tabs>
          <w:tab w:val="left" w:pos="993"/>
        </w:tabs>
        <w:spacing w:before="0" w:line="240" w:lineRule="auto"/>
        <w:ind w:left="0" w:firstLine="567"/>
        <w:jc w:val="both"/>
        <w:rPr>
          <w:rFonts w:ascii="Times New Roman" w:eastAsia="Calibri" w:hAnsi="Times New Roman"/>
          <w:color w:val="auto"/>
          <w:sz w:val="24"/>
          <w:szCs w:val="24"/>
        </w:rPr>
      </w:pPr>
      <w:proofErr w:type="spellStart"/>
      <w:r w:rsidRPr="001F5241">
        <w:rPr>
          <w:rFonts w:ascii="Times New Roman" w:eastAsia="Calibri" w:hAnsi="Times New Roman"/>
          <w:color w:val="auto"/>
          <w:sz w:val="24"/>
          <w:szCs w:val="24"/>
        </w:rPr>
        <w:t>Informaţia</w:t>
      </w:r>
      <w:proofErr w:type="spellEnd"/>
      <w:r w:rsidRPr="001F5241">
        <w:rPr>
          <w:rFonts w:ascii="Times New Roman" w:eastAsia="Calibri" w:hAnsi="Times New Roman"/>
          <w:color w:val="auto"/>
          <w:sz w:val="24"/>
          <w:szCs w:val="24"/>
        </w:rPr>
        <w:t xml:space="preserve">, </w:t>
      </w:r>
      <w:proofErr w:type="spellStart"/>
      <w:r w:rsidRPr="001F5241">
        <w:rPr>
          <w:rFonts w:ascii="Times New Roman" w:eastAsia="Calibri" w:hAnsi="Times New Roman"/>
          <w:color w:val="auto"/>
          <w:sz w:val="24"/>
          <w:szCs w:val="24"/>
        </w:rPr>
        <w:t>documentaţia</w:t>
      </w:r>
      <w:proofErr w:type="spellEnd"/>
      <w:r w:rsidRPr="001F5241">
        <w:rPr>
          <w:rFonts w:ascii="Times New Roman" w:eastAsia="Calibri" w:hAnsi="Times New Roman"/>
          <w:color w:val="auto"/>
          <w:sz w:val="24"/>
          <w:szCs w:val="24"/>
        </w:rPr>
        <w:t xml:space="preserve"> </w:t>
      </w:r>
      <w:proofErr w:type="spellStart"/>
      <w:r w:rsidRPr="001F5241">
        <w:rPr>
          <w:rFonts w:ascii="Times New Roman" w:eastAsia="Calibri" w:hAnsi="Times New Roman"/>
          <w:color w:val="auto"/>
          <w:sz w:val="24"/>
          <w:szCs w:val="24"/>
        </w:rPr>
        <w:t>şi</w:t>
      </w:r>
      <w:proofErr w:type="spellEnd"/>
      <w:r w:rsidRPr="001F5241">
        <w:rPr>
          <w:rFonts w:ascii="Times New Roman" w:eastAsia="Calibri" w:hAnsi="Times New Roman"/>
          <w:color w:val="auto"/>
          <w:sz w:val="24"/>
          <w:szCs w:val="24"/>
        </w:rPr>
        <w:t xml:space="preserve"> rezultatele ce poartă caracter confidenţial pot fi consultate doar de persoanele cu drept de acces la aceste informaţii, cu respectarea prevederilor legislaţiei în vigoare.  </w:t>
      </w:r>
    </w:p>
    <w:p w14:paraId="5F95160A" w14:textId="7114D51A" w:rsidR="00ED2528" w:rsidRPr="00EE7F59" w:rsidRDefault="00ED2528" w:rsidP="00C73AF3">
      <w:pPr>
        <w:pStyle w:val="ListParagraph"/>
        <w:numPr>
          <w:ilvl w:val="0"/>
          <w:numId w:val="12"/>
        </w:numPr>
        <w:tabs>
          <w:tab w:val="left" w:pos="993"/>
        </w:tabs>
        <w:spacing w:before="0" w:after="240" w:line="240" w:lineRule="auto"/>
        <w:ind w:left="0" w:firstLine="567"/>
        <w:contextualSpacing/>
        <w:jc w:val="both"/>
        <w:rPr>
          <w:rFonts w:ascii="Times New Roman" w:eastAsia="Calibri" w:hAnsi="Times New Roman"/>
          <w:b/>
          <w:color w:val="auto"/>
          <w:sz w:val="24"/>
          <w:szCs w:val="24"/>
        </w:rPr>
      </w:pPr>
      <w:r w:rsidRPr="001F5241">
        <w:rPr>
          <w:rFonts w:ascii="Times New Roman" w:eastAsia="Calibri" w:hAnsi="Times New Roman"/>
          <w:color w:val="auto"/>
          <w:sz w:val="24"/>
          <w:szCs w:val="24"/>
        </w:rPr>
        <w:t>În cazuri particulare, în scopul derulării prezentului Contract, Părţile pot conveni de comun acord privitor la oferirea informaţiei reprezentanţilor autorităţilor publice, precum şi altor organizaţii implicate în realizarea prezentului Contract.</w:t>
      </w:r>
    </w:p>
    <w:p w14:paraId="757B7644" w14:textId="322C0F85" w:rsidR="00ED2528" w:rsidRPr="001F5241" w:rsidRDefault="00D36883" w:rsidP="00C73AF3">
      <w:pPr>
        <w:tabs>
          <w:tab w:val="left" w:pos="993"/>
        </w:tabs>
        <w:suppressAutoHyphens/>
        <w:spacing w:line="240" w:lineRule="auto"/>
        <w:ind w:left="720" w:firstLine="567"/>
        <w:jc w:val="center"/>
        <w:rPr>
          <w:rFonts w:ascii="Times New Roman" w:eastAsia="Times New Roman" w:hAnsi="Times New Roman" w:cs="Times New Roman"/>
          <w:b/>
          <w:color w:val="auto"/>
          <w:sz w:val="24"/>
          <w:szCs w:val="24"/>
          <w:lang w:eastAsia="zh-CN"/>
        </w:rPr>
      </w:pPr>
      <w:r w:rsidRPr="001F5241">
        <w:rPr>
          <w:rFonts w:ascii="Times New Roman" w:eastAsia="Times New Roman" w:hAnsi="Times New Roman" w:cs="Times New Roman"/>
          <w:b/>
          <w:color w:val="auto"/>
          <w:sz w:val="24"/>
          <w:szCs w:val="24"/>
          <w:lang w:eastAsia="zh-CN"/>
        </w:rPr>
        <w:t>I</w:t>
      </w:r>
      <w:r w:rsidR="00914E6B" w:rsidRPr="001F5241">
        <w:rPr>
          <w:rFonts w:ascii="Times New Roman" w:eastAsia="Times New Roman" w:hAnsi="Times New Roman" w:cs="Times New Roman"/>
          <w:b/>
          <w:color w:val="auto"/>
          <w:sz w:val="24"/>
          <w:szCs w:val="24"/>
          <w:lang w:eastAsia="zh-CN"/>
        </w:rPr>
        <w:t xml:space="preserve">X. </w:t>
      </w:r>
      <w:r w:rsidR="00ED2528" w:rsidRPr="001F5241">
        <w:rPr>
          <w:rFonts w:ascii="Times New Roman" w:eastAsia="Times New Roman" w:hAnsi="Times New Roman" w:cs="Times New Roman"/>
          <w:b/>
          <w:color w:val="auto"/>
          <w:sz w:val="24"/>
          <w:szCs w:val="24"/>
          <w:lang w:eastAsia="zh-CN"/>
        </w:rPr>
        <w:t>CHELTUIELI</w:t>
      </w:r>
    </w:p>
    <w:p w14:paraId="4E939104" w14:textId="159565CE" w:rsidR="00ED2528" w:rsidRPr="00EE7F59" w:rsidRDefault="00ED2528" w:rsidP="002E44D8">
      <w:pPr>
        <w:pStyle w:val="ListParagraph"/>
        <w:numPr>
          <w:ilvl w:val="0"/>
          <w:numId w:val="12"/>
        </w:numPr>
        <w:tabs>
          <w:tab w:val="left" w:pos="993"/>
        </w:tabs>
        <w:spacing w:before="0" w:after="240" w:line="240" w:lineRule="auto"/>
        <w:ind w:left="0" w:firstLine="567"/>
        <w:contextualSpacing/>
        <w:jc w:val="both"/>
        <w:rPr>
          <w:rFonts w:ascii="Times New Roman" w:eastAsia="Calibri" w:hAnsi="Times New Roman"/>
          <w:color w:val="auto"/>
          <w:sz w:val="24"/>
          <w:szCs w:val="24"/>
        </w:rPr>
      </w:pPr>
      <w:r w:rsidRPr="001F5241">
        <w:rPr>
          <w:rFonts w:ascii="Times New Roman" w:eastAsia="Calibri" w:hAnsi="Times New Roman"/>
          <w:color w:val="auto"/>
          <w:sz w:val="24"/>
          <w:szCs w:val="24"/>
        </w:rPr>
        <w:t>Toate cheltuielile legate de integrarea serviciilor cu plată ale Beneficiarului în serviciul MPass, inclusiv modificarea sistemelor informaţionale ale Beneficiarului, asigurarea canalelor securizate de comunicare, precum şi alte cheltuieli aferente de conectare sînt suportate de către Beneficiar.</w:t>
      </w:r>
    </w:p>
    <w:p w14:paraId="0E2F1C2D" w14:textId="64F76208" w:rsidR="00ED2528" w:rsidRPr="001F5241" w:rsidRDefault="00914E6B" w:rsidP="00EE7F59">
      <w:pPr>
        <w:tabs>
          <w:tab w:val="left" w:pos="993"/>
        </w:tabs>
        <w:spacing w:line="240" w:lineRule="auto"/>
        <w:ind w:left="720" w:firstLine="567"/>
        <w:contextualSpacing/>
        <w:jc w:val="center"/>
        <w:rPr>
          <w:rFonts w:ascii="Times New Roman" w:eastAsia="Calibri" w:hAnsi="Times New Roman" w:cs="Times New Roman"/>
          <w:b/>
          <w:color w:val="auto"/>
          <w:sz w:val="24"/>
          <w:szCs w:val="24"/>
        </w:rPr>
      </w:pPr>
      <w:r w:rsidRPr="001F5241">
        <w:rPr>
          <w:rFonts w:ascii="Times New Roman" w:eastAsia="Calibri" w:hAnsi="Times New Roman" w:cs="Times New Roman"/>
          <w:b/>
          <w:color w:val="auto"/>
          <w:sz w:val="24"/>
          <w:szCs w:val="24"/>
        </w:rPr>
        <w:t xml:space="preserve">X. </w:t>
      </w:r>
      <w:r w:rsidR="00B96477" w:rsidRPr="001F5241">
        <w:rPr>
          <w:rFonts w:ascii="Times New Roman" w:eastAsia="Calibri" w:hAnsi="Times New Roman" w:cs="Times New Roman"/>
          <w:b/>
          <w:color w:val="auto"/>
          <w:sz w:val="24"/>
          <w:szCs w:val="24"/>
        </w:rPr>
        <w:t>JUSTIFIC</w:t>
      </w:r>
      <w:r w:rsidR="00D06EA1" w:rsidRPr="001F5241">
        <w:rPr>
          <w:rFonts w:ascii="Times New Roman" w:eastAsia="Calibri" w:hAnsi="Times New Roman" w:cs="Times New Roman"/>
          <w:b/>
          <w:color w:val="auto"/>
          <w:sz w:val="24"/>
          <w:szCs w:val="24"/>
        </w:rPr>
        <w:t>AREA NEEXECUTĂRII DATORITĂ UNUI IMPEDIMENT</w:t>
      </w:r>
    </w:p>
    <w:p w14:paraId="5ABF39E9" w14:textId="5E32390D" w:rsidR="00ED2528" w:rsidRPr="001F5241" w:rsidRDefault="00ED498C" w:rsidP="00B602C8">
      <w:pPr>
        <w:pStyle w:val="ListParagraph"/>
        <w:numPr>
          <w:ilvl w:val="0"/>
          <w:numId w:val="12"/>
        </w:numPr>
        <w:tabs>
          <w:tab w:val="left" w:pos="993"/>
        </w:tabs>
        <w:snapToGrid w:val="0"/>
        <w:spacing w:before="0" w:line="240" w:lineRule="auto"/>
        <w:ind w:left="0" w:firstLine="567"/>
        <w:jc w:val="both"/>
        <w:rPr>
          <w:rFonts w:ascii="Times New Roman" w:eastAsia="Times New Roman" w:hAnsi="Times New Roman"/>
          <w:color w:val="auto"/>
          <w:sz w:val="24"/>
          <w:szCs w:val="24"/>
          <w:lang w:eastAsia="ru-RU"/>
        </w:rPr>
      </w:pPr>
      <w:r w:rsidRPr="001F5241">
        <w:rPr>
          <w:rFonts w:ascii="Times New Roman" w:eastAsia="Times New Roman" w:hAnsi="Times New Roman"/>
          <w:color w:val="auto"/>
          <w:sz w:val="24"/>
          <w:szCs w:val="24"/>
          <w:lang w:eastAsia="ru-RU"/>
        </w:rPr>
        <w:t xml:space="preserve">Neexecutarea </w:t>
      </w:r>
      <w:r w:rsidR="006753B0" w:rsidRPr="001F5241">
        <w:rPr>
          <w:rFonts w:ascii="Times New Roman" w:eastAsia="Times New Roman" w:hAnsi="Times New Roman"/>
          <w:color w:val="auto"/>
          <w:sz w:val="24"/>
          <w:szCs w:val="24"/>
          <w:lang w:eastAsia="ru-RU"/>
        </w:rPr>
        <w:t>obligațiilor asumate în baza prezentului Contract</w:t>
      </w:r>
      <w:r w:rsidR="00697EC3" w:rsidRPr="001F5241">
        <w:rPr>
          <w:rFonts w:ascii="Times New Roman" w:eastAsia="Times New Roman" w:hAnsi="Times New Roman"/>
          <w:color w:val="auto"/>
          <w:sz w:val="24"/>
          <w:szCs w:val="24"/>
          <w:lang w:eastAsia="ru-RU"/>
        </w:rPr>
        <w:t xml:space="preserve">, se justifică numai în cazul </w:t>
      </w:r>
      <w:r w:rsidR="00DA1559" w:rsidRPr="001F5241">
        <w:rPr>
          <w:rFonts w:ascii="Times New Roman" w:eastAsia="Times New Roman" w:hAnsi="Times New Roman"/>
          <w:color w:val="auto"/>
          <w:sz w:val="24"/>
          <w:szCs w:val="24"/>
          <w:lang w:eastAsia="ru-RU"/>
        </w:rPr>
        <w:t xml:space="preserve">intervenirii unui impediment </w:t>
      </w:r>
      <w:r w:rsidR="00295B36" w:rsidRPr="001F5241">
        <w:rPr>
          <w:rFonts w:ascii="Times New Roman" w:eastAsia="Times New Roman" w:hAnsi="Times New Roman"/>
          <w:color w:val="auto"/>
          <w:sz w:val="24"/>
          <w:szCs w:val="24"/>
          <w:lang w:eastAsia="ru-RU"/>
        </w:rPr>
        <w:t xml:space="preserve">semnificativ în afara controlului </w:t>
      </w:r>
      <w:r w:rsidR="008D2F1D" w:rsidRPr="001F5241">
        <w:rPr>
          <w:rFonts w:ascii="Times New Roman" w:eastAsia="Times New Roman" w:hAnsi="Times New Roman"/>
          <w:color w:val="auto"/>
          <w:sz w:val="24"/>
          <w:szCs w:val="24"/>
          <w:lang w:eastAsia="ru-RU"/>
        </w:rPr>
        <w:t xml:space="preserve">Părților, care nu poate </w:t>
      </w:r>
      <w:r w:rsidR="0053351E" w:rsidRPr="001F5241">
        <w:rPr>
          <w:rFonts w:ascii="Times New Roman" w:eastAsia="Times New Roman" w:hAnsi="Times New Roman"/>
          <w:color w:val="auto"/>
          <w:sz w:val="24"/>
          <w:szCs w:val="24"/>
          <w:lang w:eastAsia="ru-RU"/>
        </w:rPr>
        <w:t xml:space="preserve">fi în mod rezonabil </w:t>
      </w:r>
      <w:r w:rsidR="00ED1D00" w:rsidRPr="001F5241">
        <w:rPr>
          <w:rFonts w:ascii="Times New Roman" w:eastAsia="Times New Roman" w:hAnsi="Times New Roman"/>
          <w:color w:val="auto"/>
          <w:sz w:val="24"/>
          <w:szCs w:val="24"/>
          <w:lang w:eastAsia="ru-RU"/>
        </w:rPr>
        <w:t xml:space="preserve">evitat sau depășit, sau consecințele căruia </w:t>
      </w:r>
      <w:r w:rsidR="006D59B0" w:rsidRPr="001F5241">
        <w:rPr>
          <w:rFonts w:ascii="Times New Roman" w:eastAsia="Times New Roman" w:hAnsi="Times New Roman"/>
          <w:color w:val="auto"/>
          <w:sz w:val="24"/>
          <w:szCs w:val="24"/>
          <w:lang w:eastAsia="ru-RU"/>
        </w:rPr>
        <w:t xml:space="preserve">nu pot fi în </w:t>
      </w:r>
      <w:r w:rsidR="007A1C54" w:rsidRPr="001F5241">
        <w:rPr>
          <w:rFonts w:ascii="Times New Roman" w:eastAsia="Times New Roman" w:hAnsi="Times New Roman"/>
          <w:color w:val="auto"/>
          <w:sz w:val="24"/>
          <w:szCs w:val="24"/>
          <w:lang w:eastAsia="ru-RU"/>
        </w:rPr>
        <w:t xml:space="preserve">mod </w:t>
      </w:r>
      <w:r w:rsidR="005A4918" w:rsidRPr="001F5241">
        <w:rPr>
          <w:rFonts w:ascii="Times New Roman" w:eastAsia="Times New Roman" w:hAnsi="Times New Roman"/>
          <w:color w:val="auto"/>
          <w:sz w:val="24"/>
          <w:szCs w:val="24"/>
          <w:lang w:eastAsia="ru-RU"/>
        </w:rPr>
        <w:t>rezonabil evitate sau depășite.</w:t>
      </w:r>
    </w:p>
    <w:p w14:paraId="2D3B62F1" w14:textId="175AB34E" w:rsidR="005A4918" w:rsidRPr="001F5241" w:rsidRDefault="00367522" w:rsidP="00B602C8">
      <w:pPr>
        <w:pStyle w:val="ListParagraph"/>
        <w:numPr>
          <w:ilvl w:val="0"/>
          <w:numId w:val="12"/>
        </w:numPr>
        <w:tabs>
          <w:tab w:val="left" w:pos="993"/>
        </w:tabs>
        <w:snapToGrid w:val="0"/>
        <w:spacing w:before="0" w:line="240" w:lineRule="auto"/>
        <w:ind w:left="0" w:firstLine="567"/>
        <w:jc w:val="both"/>
        <w:rPr>
          <w:rFonts w:ascii="Times New Roman" w:eastAsia="Times New Roman" w:hAnsi="Times New Roman"/>
          <w:color w:val="auto"/>
          <w:sz w:val="24"/>
          <w:szCs w:val="24"/>
          <w:lang w:eastAsia="ru-RU"/>
        </w:rPr>
      </w:pPr>
      <w:r w:rsidRPr="001F5241">
        <w:rPr>
          <w:rFonts w:ascii="Times New Roman" w:eastAsia="Times New Roman" w:hAnsi="Times New Roman"/>
          <w:color w:val="auto"/>
          <w:sz w:val="24"/>
          <w:szCs w:val="24"/>
          <w:lang w:eastAsia="ru-RU"/>
        </w:rPr>
        <w:t xml:space="preserve">În cazul în care </w:t>
      </w:r>
      <w:r w:rsidR="00127D56" w:rsidRPr="001F5241">
        <w:rPr>
          <w:rFonts w:ascii="Times New Roman" w:eastAsia="Times New Roman" w:hAnsi="Times New Roman"/>
          <w:color w:val="auto"/>
          <w:sz w:val="24"/>
          <w:szCs w:val="24"/>
          <w:lang w:eastAsia="ru-RU"/>
        </w:rPr>
        <w:t xml:space="preserve">impedimentul justificator este temporar, neexecutarea este justificată doar pe durata existenței </w:t>
      </w:r>
      <w:r w:rsidR="00F61E31" w:rsidRPr="001F5241">
        <w:rPr>
          <w:rFonts w:ascii="Times New Roman" w:eastAsia="Times New Roman" w:hAnsi="Times New Roman"/>
          <w:color w:val="auto"/>
          <w:sz w:val="24"/>
          <w:szCs w:val="24"/>
          <w:lang w:eastAsia="ru-RU"/>
        </w:rPr>
        <w:t>impedimentului.</w:t>
      </w:r>
    </w:p>
    <w:p w14:paraId="1F36D378" w14:textId="701561FE" w:rsidR="00F61E31" w:rsidRPr="001F5241" w:rsidRDefault="00F61E31" w:rsidP="00B602C8">
      <w:pPr>
        <w:pStyle w:val="ListParagraph"/>
        <w:numPr>
          <w:ilvl w:val="0"/>
          <w:numId w:val="12"/>
        </w:numPr>
        <w:tabs>
          <w:tab w:val="left" w:pos="993"/>
        </w:tabs>
        <w:snapToGrid w:val="0"/>
        <w:spacing w:before="0" w:line="240" w:lineRule="auto"/>
        <w:ind w:left="0" w:firstLine="567"/>
        <w:jc w:val="both"/>
        <w:rPr>
          <w:rFonts w:ascii="Times New Roman" w:eastAsia="Times New Roman" w:hAnsi="Times New Roman"/>
          <w:color w:val="auto"/>
          <w:sz w:val="24"/>
          <w:szCs w:val="24"/>
          <w:lang w:eastAsia="ru-RU"/>
        </w:rPr>
      </w:pPr>
      <w:r w:rsidRPr="001F5241">
        <w:rPr>
          <w:rFonts w:ascii="Times New Roman" w:eastAsia="Times New Roman" w:hAnsi="Times New Roman"/>
          <w:color w:val="auto"/>
          <w:sz w:val="24"/>
          <w:szCs w:val="24"/>
          <w:lang w:eastAsia="ru-RU"/>
        </w:rPr>
        <w:t xml:space="preserve">Partea care se confruntă cu un impediment care justifică neexecutarea, </w:t>
      </w:r>
      <w:r w:rsidR="009A0C75" w:rsidRPr="001F5241">
        <w:rPr>
          <w:rFonts w:ascii="Times New Roman" w:eastAsia="Times New Roman" w:hAnsi="Times New Roman"/>
          <w:color w:val="auto"/>
          <w:sz w:val="24"/>
          <w:szCs w:val="24"/>
          <w:lang w:eastAsia="ru-RU"/>
        </w:rPr>
        <w:t xml:space="preserve">are </w:t>
      </w:r>
      <w:r w:rsidR="00F3117B" w:rsidRPr="001F5241">
        <w:rPr>
          <w:rFonts w:ascii="Times New Roman" w:eastAsia="Times New Roman" w:hAnsi="Times New Roman"/>
          <w:color w:val="auto"/>
          <w:sz w:val="24"/>
          <w:szCs w:val="24"/>
          <w:lang w:eastAsia="ru-RU"/>
        </w:rPr>
        <w:t xml:space="preserve">obligația de a notifica cealaltă </w:t>
      </w:r>
      <w:r w:rsidR="00807B98" w:rsidRPr="001F5241">
        <w:rPr>
          <w:rFonts w:ascii="Times New Roman" w:eastAsia="Times New Roman" w:hAnsi="Times New Roman"/>
          <w:color w:val="auto"/>
          <w:sz w:val="24"/>
          <w:szCs w:val="24"/>
          <w:lang w:eastAsia="ru-RU"/>
        </w:rPr>
        <w:t xml:space="preserve">parte despre impediment </w:t>
      </w:r>
      <w:r w:rsidR="005927FB" w:rsidRPr="001F5241">
        <w:rPr>
          <w:rFonts w:ascii="Times New Roman" w:eastAsia="Times New Roman" w:hAnsi="Times New Roman"/>
          <w:color w:val="auto"/>
          <w:sz w:val="24"/>
          <w:szCs w:val="24"/>
          <w:lang w:eastAsia="ru-RU"/>
        </w:rPr>
        <w:t>și efectele lui asupra capacități</w:t>
      </w:r>
      <w:r w:rsidR="00641AB9" w:rsidRPr="001F5241">
        <w:rPr>
          <w:rFonts w:ascii="Times New Roman" w:eastAsia="Times New Roman" w:hAnsi="Times New Roman"/>
          <w:color w:val="auto"/>
          <w:sz w:val="24"/>
          <w:szCs w:val="24"/>
          <w:lang w:eastAsia="ru-RU"/>
        </w:rPr>
        <w:t xml:space="preserve">i de a executa </w:t>
      </w:r>
      <w:r w:rsidR="00CF61C8" w:rsidRPr="001F5241">
        <w:rPr>
          <w:rFonts w:ascii="Times New Roman" w:eastAsia="Times New Roman" w:hAnsi="Times New Roman"/>
          <w:color w:val="auto"/>
          <w:sz w:val="24"/>
          <w:szCs w:val="24"/>
          <w:lang w:eastAsia="ru-RU"/>
        </w:rPr>
        <w:t>în termen de cel mult 5 (</w:t>
      </w:r>
      <w:r w:rsidR="008B002A" w:rsidRPr="001F5241">
        <w:rPr>
          <w:rFonts w:ascii="Times New Roman" w:eastAsia="Times New Roman" w:hAnsi="Times New Roman"/>
          <w:color w:val="auto"/>
          <w:sz w:val="24"/>
          <w:szCs w:val="24"/>
          <w:lang w:eastAsia="ru-RU"/>
        </w:rPr>
        <w:t>cinci</w:t>
      </w:r>
      <w:r w:rsidR="00CF61C8" w:rsidRPr="001F5241">
        <w:rPr>
          <w:rFonts w:ascii="Times New Roman" w:eastAsia="Times New Roman" w:hAnsi="Times New Roman"/>
          <w:color w:val="auto"/>
          <w:sz w:val="24"/>
          <w:szCs w:val="24"/>
          <w:lang w:eastAsia="ru-RU"/>
        </w:rPr>
        <w:t>)</w:t>
      </w:r>
      <w:r w:rsidR="008B002A" w:rsidRPr="001F5241">
        <w:rPr>
          <w:rFonts w:ascii="Times New Roman" w:eastAsia="Times New Roman" w:hAnsi="Times New Roman"/>
          <w:color w:val="auto"/>
          <w:sz w:val="24"/>
          <w:szCs w:val="24"/>
          <w:lang w:eastAsia="ru-RU"/>
        </w:rPr>
        <w:t xml:space="preserve"> zile.</w:t>
      </w:r>
    </w:p>
    <w:p w14:paraId="751D93A1" w14:textId="660ADD28" w:rsidR="00ED2528" w:rsidRDefault="00160FDA" w:rsidP="00B602C8">
      <w:pPr>
        <w:pStyle w:val="ListParagraph"/>
        <w:numPr>
          <w:ilvl w:val="0"/>
          <w:numId w:val="12"/>
        </w:numPr>
        <w:tabs>
          <w:tab w:val="left" w:pos="993"/>
        </w:tabs>
        <w:snapToGrid w:val="0"/>
        <w:spacing w:before="0" w:after="240" w:line="240" w:lineRule="auto"/>
        <w:ind w:left="0" w:firstLine="567"/>
        <w:jc w:val="both"/>
        <w:rPr>
          <w:rFonts w:ascii="Times New Roman" w:eastAsia="Times New Roman" w:hAnsi="Times New Roman"/>
          <w:color w:val="auto"/>
          <w:sz w:val="24"/>
          <w:szCs w:val="24"/>
          <w:lang w:eastAsia="ru-RU"/>
        </w:rPr>
      </w:pPr>
      <w:r w:rsidRPr="001F5241">
        <w:rPr>
          <w:rFonts w:ascii="Times New Roman" w:eastAsia="Times New Roman" w:hAnsi="Times New Roman"/>
          <w:color w:val="auto"/>
          <w:sz w:val="24"/>
          <w:szCs w:val="24"/>
          <w:lang w:eastAsia="ru-RU"/>
        </w:rPr>
        <w:t xml:space="preserve">Impedimentul </w:t>
      </w:r>
      <w:proofErr w:type="spellStart"/>
      <w:r w:rsidRPr="001F5241">
        <w:rPr>
          <w:rFonts w:ascii="Times New Roman" w:eastAsia="Times New Roman" w:hAnsi="Times New Roman"/>
          <w:color w:val="auto"/>
          <w:sz w:val="24"/>
          <w:szCs w:val="24"/>
          <w:lang w:eastAsia="ru-RU"/>
        </w:rPr>
        <w:t>justitficator</w:t>
      </w:r>
      <w:proofErr w:type="spellEnd"/>
      <w:r w:rsidRPr="001F5241">
        <w:rPr>
          <w:rFonts w:ascii="Times New Roman" w:eastAsia="Times New Roman" w:hAnsi="Times New Roman"/>
          <w:color w:val="auto"/>
          <w:sz w:val="24"/>
          <w:szCs w:val="24"/>
          <w:lang w:eastAsia="ru-RU"/>
        </w:rPr>
        <w:t xml:space="preserve"> nu exonerează Părțile </w:t>
      </w:r>
      <w:r w:rsidR="002A157C" w:rsidRPr="001F5241">
        <w:rPr>
          <w:rFonts w:ascii="Times New Roman" w:eastAsia="Times New Roman" w:hAnsi="Times New Roman"/>
          <w:color w:val="auto"/>
          <w:sz w:val="24"/>
          <w:szCs w:val="24"/>
          <w:lang w:eastAsia="ru-RU"/>
        </w:rPr>
        <w:t xml:space="preserve">de plata despăgubirilor dacă impedimentul justificator </w:t>
      </w:r>
      <w:r w:rsidR="00C21BDB" w:rsidRPr="001F5241">
        <w:rPr>
          <w:rFonts w:ascii="Times New Roman" w:eastAsia="Times New Roman" w:hAnsi="Times New Roman"/>
          <w:color w:val="auto"/>
          <w:sz w:val="24"/>
          <w:szCs w:val="24"/>
          <w:lang w:eastAsia="ru-RU"/>
        </w:rPr>
        <w:t xml:space="preserve">a apărut după neexecutarea </w:t>
      </w:r>
      <w:r w:rsidR="00630E10" w:rsidRPr="001F5241">
        <w:rPr>
          <w:rFonts w:ascii="Times New Roman" w:eastAsia="Times New Roman" w:hAnsi="Times New Roman"/>
          <w:color w:val="auto"/>
          <w:sz w:val="24"/>
          <w:szCs w:val="24"/>
          <w:lang w:eastAsia="ru-RU"/>
        </w:rPr>
        <w:t>obligației, cu excepția cazului c</w:t>
      </w:r>
      <w:r w:rsidR="00EB202C" w:rsidRPr="001F5241">
        <w:rPr>
          <w:rFonts w:ascii="Times New Roman" w:eastAsia="Times New Roman" w:hAnsi="Times New Roman"/>
          <w:color w:val="auto"/>
          <w:sz w:val="24"/>
          <w:szCs w:val="24"/>
          <w:lang w:eastAsia="ru-RU"/>
        </w:rPr>
        <w:t xml:space="preserve">ând </w:t>
      </w:r>
      <w:r w:rsidR="00DA32DE" w:rsidRPr="001F5241">
        <w:rPr>
          <w:rFonts w:ascii="Times New Roman" w:eastAsia="Times New Roman" w:hAnsi="Times New Roman"/>
          <w:color w:val="auto"/>
          <w:sz w:val="24"/>
          <w:szCs w:val="24"/>
          <w:lang w:eastAsia="ru-RU"/>
        </w:rPr>
        <w:t>Partea respectivă nu ar fi putut</w:t>
      </w:r>
      <w:r w:rsidR="00DD7773" w:rsidRPr="001F5241">
        <w:rPr>
          <w:rFonts w:ascii="Times New Roman" w:eastAsia="Times New Roman" w:hAnsi="Times New Roman"/>
          <w:color w:val="auto"/>
          <w:sz w:val="24"/>
          <w:szCs w:val="24"/>
          <w:lang w:eastAsia="ru-RU"/>
        </w:rPr>
        <w:t>, oricum, din cauza impedimentului, să beneficieze de executarea obligației.</w:t>
      </w:r>
    </w:p>
    <w:p w14:paraId="49D32365" w14:textId="77777777" w:rsidR="00A33436" w:rsidRPr="00EE7F59" w:rsidRDefault="00A33436" w:rsidP="00A33436">
      <w:pPr>
        <w:pStyle w:val="ListParagraph"/>
        <w:numPr>
          <w:ilvl w:val="0"/>
          <w:numId w:val="0"/>
        </w:numPr>
        <w:tabs>
          <w:tab w:val="left" w:pos="993"/>
        </w:tabs>
        <w:snapToGrid w:val="0"/>
        <w:spacing w:before="0" w:after="240" w:line="240" w:lineRule="auto"/>
        <w:ind w:left="567"/>
        <w:jc w:val="both"/>
        <w:rPr>
          <w:rFonts w:ascii="Times New Roman" w:eastAsia="Times New Roman" w:hAnsi="Times New Roman"/>
          <w:color w:val="auto"/>
          <w:sz w:val="24"/>
          <w:szCs w:val="24"/>
          <w:lang w:eastAsia="ru-RU"/>
        </w:rPr>
      </w:pPr>
    </w:p>
    <w:p w14:paraId="0AB58E96" w14:textId="49A4B1BD" w:rsidR="00ED2528" w:rsidRPr="001F5241" w:rsidRDefault="00914E6B" w:rsidP="00EE7F59">
      <w:pPr>
        <w:tabs>
          <w:tab w:val="left" w:pos="993"/>
        </w:tabs>
        <w:spacing w:line="240" w:lineRule="auto"/>
        <w:ind w:left="720" w:firstLine="567"/>
        <w:contextualSpacing/>
        <w:jc w:val="center"/>
        <w:rPr>
          <w:rFonts w:ascii="Times New Roman" w:eastAsia="Calibri" w:hAnsi="Times New Roman" w:cs="Times New Roman"/>
          <w:b/>
          <w:color w:val="auto"/>
          <w:sz w:val="24"/>
          <w:szCs w:val="24"/>
        </w:rPr>
      </w:pPr>
      <w:r w:rsidRPr="001F5241">
        <w:rPr>
          <w:rFonts w:ascii="Times New Roman" w:eastAsia="Calibri" w:hAnsi="Times New Roman" w:cs="Times New Roman"/>
          <w:b/>
          <w:color w:val="auto"/>
          <w:sz w:val="24"/>
          <w:szCs w:val="24"/>
        </w:rPr>
        <w:lastRenderedPageBreak/>
        <w:t xml:space="preserve">XI. </w:t>
      </w:r>
      <w:r w:rsidR="00ED2528" w:rsidRPr="001F5241">
        <w:rPr>
          <w:rFonts w:ascii="Times New Roman" w:eastAsia="Calibri" w:hAnsi="Times New Roman" w:cs="Times New Roman"/>
          <w:b/>
          <w:color w:val="auto"/>
          <w:sz w:val="24"/>
          <w:szCs w:val="24"/>
        </w:rPr>
        <w:t>SOLUŢIONAREA LITIGIILOR</w:t>
      </w:r>
    </w:p>
    <w:p w14:paraId="722BD726" w14:textId="4AAF66EB" w:rsidR="00ED2528" w:rsidRPr="001F5241" w:rsidRDefault="00ED2528" w:rsidP="00B602C8">
      <w:pPr>
        <w:pStyle w:val="ListParagraph"/>
        <w:numPr>
          <w:ilvl w:val="0"/>
          <w:numId w:val="12"/>
        </w:numPr>
        <w:tabs>
          <w:tab w:val="left" w:pos="993"/>
        </w:tabs>
        <w:spacing w:before="0" w:line="240" w:lineRule="auto"/>
        <w:ind w:left="0" w:firstLine="567"/>
        <w:contextualSpacing/>
        <w:jc w:val="both"/>
        <w:rPr>
          <w:rFonts w:ascii="Times New Roman" w:eastAsia="Calibri" w:hAnsi="Times New Roman"/>
          <w:b/>
          <w:color w:val="auto"/>
          <w:sz w:val="24"/>
          <w:szCs w:val="24"/>
        </w:rPr>
      </w:pPr>
      <w:proofErr w:type="spellStart"/>
      <w:r w:rsidRPr="001F5241">
        <w:rPr>
          <w:rFonts w:ascii="Times New Roman" w:eastAsia="Calibri" w:hAnsi="Times New Roman"/>
          <w:color w:val="auto"/>
          <w:sz w:val="24"/>
          <w:szCs w:val="24"/>
        </w:rPr>
        <w:t>Neînţelegerile</w:t>
      </w:r>
      <w:proofErr w:type="spellEnd"/>
      <w:r w:rsidRPr="001F5241">
        <w:rPr>
          <w:rFonts w:ascii="Times New Roman" w:eastAsia="Calibri" w:hAnsi="Times New Roman"/>
          <w:color w:val="auto"/>
          <w:sz w:val="24"/>
          <w:szCs w:val="24"/>
        </w:rPr>
        <w:t xml:space="preserve"> </w:t>
      </w:r>
      <w:proofErr w:type="spellStart"/>
      <w:r w:rsidRPr="001F5241">
        <w:rPr>
          <w:rFonts w:ascii="Times New Roman" w:eastAsia="Calibri" w:hAnsi="Times New Roman"/>
          <w:color w:val="auto"/>
          <w:sz w:val="24"/>
          <w:szCs w:val="24"/>
        </w:rPr>
        <w:t>şi</w:t>
      </w:r>
      <w:proofErr w:type="spellEnd"/>
      <w:r w:rsidRPr="001F5241">
        <w:rPr>
          <w:rFonts w:ascii="Times New Roman" w:eastAsia="Calibri" w:hAnsi="Times New Roman"/>
          <w:color w:val="auto"/>
          <w:sz w:val="24"/>
          <w:szCs w:val="24"/>
        </w:rPr>
        <w:t xml:space="preserve"> litigiile apărute între Părţi în legătură cu prezentul Contract se soluţionează pe calea negocierilor directe dintre Părți.  </w:t>
      </w:r>
    </w:p>
    <w:p w14:paraId="1950EDC1" w14:textId="16777E86" w:rsidR="007F4D20" w:rsidRPr="007F4D20" w:rsidRDefault="006A7AF7" w:rsidP="00962993">
      <w:pPr>
        <w:pStyle w:val="ListParagraph"/>
        <w:numPr>
          <w:ilvl w:val="0"/>
          <w:numId w:val="12"/>
        </w:numPr>
        <w:tabs>
          <w:tab w:val="left" w:pos="993"/>
        </w:tabs>
        <w:spacing w:before="0" w:after="240" w:line="240" w:lineRule="auto"/>
        <w:ind w:left="0" w:firstLine="567"/>
        <w:contextualSpacing/>
        <w:jc w:val="both"/>
        <w:rPr>
          <w:rFonts w:ascii="Times New Roman" w:eastAsia="Calibri" w:hAnsi="Times New Roman"/>
          <w:b/>
          <w:color w:val="auto"/>
          <w:sz w:val="24"/>
          <w:szCs w:val="24"/>
        </w:rPr>
      </w:pPr>
      <w:r w:rsidRPr="006A7AF7">
        <w:rPr>
          <w:rFonts w:ascii="Times New Roman" w:eastAsia="Calibri" w:hAnsi="Times New Roman"/>
          <w:color w:val="auto"/>
          <w:sz w:val="24"/>
          <w:szCs w:val="24"/>
        </w:rPr>
        <w:t>Procedura prealabilă de soluționare amiabilă a litigiilor</w:t>
      </w:r>
      <w:r w:rsidR="00EF13BA">
        <w:rPr>
          <w:rFonts w:ascii="Times New Roman" w:eastAsia="Calibri" w:hAnsi="Times New Roman"/>
          <w:color w:val="auto"/>
          <w:sz w:val="24"/>
          <w:szCs w:val="24"/>
        </w:rPr>
        <w:t>, pa calea negocierilor directe,</w:t>
      </w:r>
      <w:r w:rsidRPr="006A7AF7">
        <w:rPr>
          <w:rFonts w:ascii="Times New Roman" w:eastAsia="Calibri" w:hAnsi="Times New Roman"/>
          <w:color w:val="auto"/>
          <w:sz w:val="24"/>
          <w:szCs w:val="24"/>
        </w:rPr>
        <w:t xml:space="preserve"> nu limitează dreptul Părților de a se adresa ulterior acestei proceduri instanței judecătorești</w:t>
      </w:r>
      <w:r w:rsidR="00962993">
        <w:rPr>
          <w:rFonts w:ascii="Times New Roman" w:eastAsia="Calibri" w:hAnsi="Times New Roman"/>
          <w:color w:val="auto"/>
          <w:sz w:val="24"/>
          <w:szCs w:val="24"/>
        </w:rPr>
        <w:t>.</w:t>
      </w:r>
    </w:p>
    <w:p w14:paraId="2A4C466A" w14:textId="18D75E7F" w:rsidR="00ED2528" w:rsidRPr="007F4D20" w:rsidRDefault="00543180" w:rsidP="007F4D20">
      <w:pPr>
        <w:tabs>
          <w:tab w:val="left" w:pos="993"/>
        </w:tabs>
        <w:spacing w:line="240" w:lineRule="auto"/>
        <w:contextualSpacing/>
        <w:jc w:val="center"/>
        <w:rPr>
          <w:rFonts w:ascii="Times New Roman" w:eastAsia="Calibri" w:hAnsi="Times New Roman"/>
          <w:b/>
          <w:color w:val="auto"/>
          <w:sz w:val="24"/>
          <w:szCs w:val="24"/>
        </w:rPr>
      </w:pPr>
      <w:r w:rsidRPr="007F4D20">
        <w:rPr>
          <w:rFonts w:ascii="Times New Roman" w:eastAsia="Calibri" w:hAnsi="Times New Roman"/>
          <w:b/>
          <w:color w:val="auto"/>
          <w:sz w:val="24"/>
          <w:szCs w:val="24"/>
        </w:rPr>
        <w:t xml:space="preserve">XII. </w:t>
      </w:r>
      <w:r w:rsidR="00ED2528" w:rsidRPr="007F4D20">
        <w:rPr>
          <w:rFonts w:ascii="Times New Roman" w:eastAsia="Calibri" w:hAnsi="Times New Roman"/>
          <w:b/>
          <w:color w:val="auto"/>
          <w:sz w:val="24"/>
          <w:szCs w:val="24"/>
        </w:rPr>
        <w:t>TERMENUL DE VALABILITATE, MODIFICAREA</w:t>
      </w:r>
    </w:p>
    <w:p w14:paraId="4B360A0D" w14:textId="265C3023" w:rsidR="00ED2528" w:rsidRPr="001F5241" w:rsidRDefault="00ED2528" w:rsidP="00EE7F59">
      <w:pPr>
        <w:tabs>
          <w:tab w:val="left" w:pos="993"/>
          <w:tab w:val="left" w:pos="1134"/>
        </w:tabs>
        <w:spacing w:line="240" w:lineRule="auto"/>
        <w:ind w:left="720" w:firstLine="567"/>
        <w:jc w:val="center"/>
        <w:rPr>
          <w:rFonts w:ascii="Times New Roman" w:eastAsia="Calibri" w:hAnsi="Times New Roman" w:cs="Times New Roman"/>
          <w:b/>
          <w:color w:val="auto"/>
          <w:sz w:val="24"/>
          <w:szCs w:val="24"/>
        </w:rPr>
      </w:pPr>
      <w:r w:rsidRPr="001F5241">
        <w:rPr>
          <w:rFonts w:ascii="Times New Roman" w:eastAsia="Calibri" w:hAnsi="Times New Roman" w:cs="Times New Roman"/>
          <w:b/>
          <w:color w:val="auto"/>
          <w:sz w:val="24"/>
          <w:szCs w:val="24"/>
        </w:rPr>
        <w:t>ŞI REZ</w:t>
      </w:r>
      <w:r w:rsidR="003734D5" w:rsidRPr="001F5241">
        <w:rPr>
          <w:rFonts w:ascii="Times New Roman" w:eastAsia="Calibri" w:hAnsi="Times New Roman" w:cs="Times New Roman"/>
          <w:b/>
          <w:color w:val="auto"/>
          <w:sz w:val="24"/>
          <w:szCs w:val="24"/>
        </w:rPr>
        <w:t xml:space="preserve">OLUȚIUNEA </w:t>
      </w:r>
      <w:r w:rsidRPr="001F5241">
        <w:rPr>
          <w:rFonts w:ascii="Times New Roman" w:eastAsia="Calibri" w:hAnsi="Times New Roman" w:cs="Times New Roman"/>
          <w:b/>
          <w:color w:val="auto"/>
          <w:sz w:val="24"/>
          <w:szCs w:val="24"/>
        </w:rPr>
        <w:t>CONTRACTULUI</w:t>
      </w:r>
    </w:p>
    <w:p w14:paraId="732C81BE" w14:textId="4AD39135" w:rsidR="00ED2528" w:rsidRPr="001F5241" w:rsidRDefault="00ED2528" w:rsidP="00B602C8">
      <w:pPr>
        <w:pStyle w:val="ListParagraph"/>
        <w:numPr>
          <w:ilvl w:val="0"/>
          <w:numId w:val="12"/>
        </w:numPr>
        <w:tabs>
          <w:tab w:val="left" w:pos="993"/>
        </w:tabs>
        <w:spacing w:before="0" w:line="240" w:lineRule="auto"/>
        <w:ind w:left="0" w:firstLine="567"/>
        <w:contextualSpacing/>
        <w:jc w:val="both"/>
        <w:rPr>
          <w:rFonts w:ascii="Times New Roman" w:eastAsia="Calibri" w:hAnsi="Times New Roman"/>
          <w:b/>
          <w:color w:val="auto"/>
          <w:sz w:val="24"/>
          <w:szCs w:val="24"/>
        </w:rPr>
      </w:pPr>
      <w:r w:rsidRPr="001F5241">
        <w:rPr>
          <w:rFonts w:ascii="Times New Roman" w:eastAsia="Calibri" w:hAnsi="Times New Roman"/>
          <w:color w:val="auto"/>
          <w:sz w:val="24"/>
          <w:szCs w:val="24"/>
        </w:rPr>
        <w:t>Prezentul Contract intră în vigoare la momentul semnării lui şi este valabil pe termen de 1 (un) an.</w:t>
      </w:r>
    </w:p>
    <w:p w14:paraId="0D7A3AE1" w14:textId="4A5799B5" w:rsidR="00ED2528" w:rsidRPr="001F5241" w:rsidRDefault="00ED2528" w:rsidP="00B602C8">
      <w:pPr>
        <w:pStyle w:val="ListParagraph"/>
        <w:numPr>
          <w:ilvl w:val="0"/>
          <w:numId w:val="12"/>
        </w:numPr>
        <w:tabs>
          <w:tab w:val="left" w:pos="993"/>
        </w:tabs>
        <w:spacing w:before="0" w:line="240" w:lineRule="auto"/>
        <w:ind w:left="0" w:firstLine="567"/>
        <w:contextualSpacing/>
        <w:jc w:val="both"/>
        <w:rPr>
          <w:rFonts w:ascii="Times New Roman" w:eastAsia="Calibri" w:hAnsi="Times New Roman"/>
          <w:b/>
          <w:color w:val="auto"/>
          <w:sz w:val="24"/>
          <w:szCs w:val="24"/>
        </w:rPr>
      </w:pPr>
      <w:r w:rsidRPr="001F5241">
        <w:rPr>
          <w:rFonts w:ascii="Times New Roman" w:eastAsia="Calibri" w:hAnsi="Times New Roman"/>
          <w:color w:val="auto"/>
          <w:sz w:val="24"/>
          <w:szCs w:val="24"/>
        </w:rPr>
        <w:t>Termenul prezentului Contract se prelungeşte automat pe perioade succesive de 1 (un) an, dacă niciuna dintre părți nu a notificat cealaltă parte despre intenția de a înceta relațiile contractuale cu cel puțin 90 (nouăzeci) de zile calendaristice înainte de expirarea termenului contractului.</w:t>
      </w:r>
    </w:p>
    <w:p w14:paraId="25319019" w14:textId="3DC19F5F" w:rsidR="00ED2528" w:rsidRPr="001F5241" w:rsidRDefault="00ED2528" w:rsidP="00B602C8">
      <w:pPr>
        <w:pStyle w:val="ListParagraph"/>
        <w:numPr>
          <w:ilvl w:val="0"/>
          <w:numId w:val="12"/>
        </w:numPr>
        <w:tabs>
          <w:tab w:val="left" w:pos="993"/>
        </w:tabs>
        <w:spacing w:before="0" w:line="240" w:lineRule="auto"/>
        <w:ind w:left="0" w:firstLine="567"/>
        <w:contextualSpacing/>
        <w:jc w:val="both"/>
        <w:rPr>
          <w:rFonts w:ascii="Times New Roman" w:eastAsia="Calibri" w:hAnsi="Times New Roman"/>
          <w:b/>
          <w:color w:val="auto"/>
          <w:sz w:val="24"/>
          <w:szCs w:val="24"/>
        </w:rPr>
      </w:pPr>
      <w:r w:rsidRPr="001F5241">
        <w:rPr>
          <w:rFonts w:ascii="Times New Roman" w:eastAsia="Calibri" w:hAnsi="Times New Roman"/>
          <w:color w:val="auto"/>
          <w:sz w:val="24"/>
          <w:szCs w:val="24"/>
        </w:rPr>
        <w:t>Modificările cadrului normativ în vigoare vor servi drept temei de modificare a prevederilor prezentului Contract.</w:t>
      </w:r>
    </w:p>
    <w:p w14:paraId="7971D80F" w14:textId="32A03F38" w:rsidR="00ED2528" w:rsidRPr="001F5241" w:rsidRDefault="00ED2528" w:rsidP="00B602C8">
      <w:pPr>
        <w:pStyle w:val="ListParagraph"/>
        <w:numPr>
          <w:ilvl w:val="0"/>
          <w:numId w:val="12"/>
        </w:numPr>
        <w:tabs>
          <w:tab w:val="left" w:pos="993"/>
        </w:tabs>
        <w:spacing w:before="0" w:line="240" w:lineRule="auto"/>
        <w:ind w:left="0" w:firstLine="567"/>
        <w:contextualSpacing/>
        <w:jc w:val="both"/>
        <w:rPr>
          <w:rFonts w:ascii="Times New Roman" w:eastAsia="Calibri" w:hAnsi="Times New Roman"/>
          <w:b/>
          <w:color w:val="auto"/>
          <w:sz w:val="24"/>
          <w:szCs w:val="24"/>
        </w:rPr>
      </w:pPr>
      <w:r w:rsidRPr="001F5241">
        <w:rPr>
          <w:rFonts w:ascii="Times New Roman" w:eastAsia="Calibri" w:hAnsi="Times New Roman"/>
          <w:color w:val="auto"/>
          <w:sz w:val="24"/>
          <w:szCs w:val="24"/>
        </w:rPr>
        <w:t>Modificarea prevederilor prezentului Contract se efectuează doar cu consimţămîntul în scris al ambelor Părţi, întocmite sub formă de acorduri adiţionale, care constituie părţi integrante ale prezentului Contract şi sînt valabile dacă sînt semnate de persoanele împuternicite ale ambelor Părţi.</w:t>
      </w:r>
    </w:p>
    <w:p w14:paraId="416B98D9" w14:textId="4CE6C69F" w:rsidR="00ED2528" w:rsidRPr="00EE7F59" w:rsidRDefault="00ED2528" w:rsidP="00B602C8">
      <w:pPr>
        <w:pStyle w:val="ListParagraph"/>
        <w:numPr>
          <w:ilvl w:val="0"/>
          <w:numId w:val="12"/>
        </w:numPr>
        <w:tabs>
          <w:tab w:val="left" w:pos="993"/>
        </w:tabs>
        <w:spacing w:before="0" w:after="240" w:line="240" w:lineRule="auto"/>
        <w:ind w:left="0" w:firstLine="567"/>
        <w:contextualSpacing/>
        <w:jc w:val="both"/>
        <w:rPr>
          <w:rFonts w:ascii="Times New Roman" w:eastAsia="Calibri" w:hAnsi="Times New Roman"/>
          <w:b/>
          <w:color w:val="auto"/>
          <w:sz w:val="24"/>
          <w:szCs w:val="24"/>
        </w:rPr>
      </w:pPr>
      <w:r w:rsidRPr="001F5241">
        <w:rPr>
          <w:rFonts w:ascii="Times New Roman" w:eastAsia="Calibri" w:hAnsi="Times New Roman"/>
          <w:color w:val="auto"/>
          <w:sz w:val="24"/>
          <w:szCs w:val="24"/>
        </w:rPr>
        <w:t xml:space="preserve">Oricare dintre </w:t>
      </w:r>
      <w:proofErr w:type="spellStart"/>
      <w:r w:rsidRPr="001F5241">
        <w:rPr>
          <w:rFonts w:ascii="Times New Roman" w:eastAsia="Calibri" w:hAnsi="Times New Roman"/>
          <w:color w:val="auto"/>
          <w:sz w:val="24"/>
          <w:szCs w:val="24"/>
        </w:rPr>
        <w:t>Părţi</w:t>
      </w:r>
      <w:proofErr w:type="spellEnd"/>
      <w:r w:rsidRPr="001F5241">
        <w:rPr>
          <w:rFonts w:ascii="Times New Roman" w:eastAsia="Calibri" w:hAnsi="Times New Roman"/>
          <w:color w:val="auto"/>
          <w:sz w:val="24"/>
          <w:szCs w:val="24"/>
        </w:rPr>
        <w:t xml:space="preserve"> </w:t>
      </w:r>
      <w:r w:rsidR="00FE5AF1" w:rsidRPr="001F5241">
        <w:rPr>
          <w:rFonts w:ascii="Times New Roman" w:eastAsia="Calibri" w:hAnsi="Times New Roman"/>
          <w:color w:val="auto"/>
          <w:sz w:val="24"/>
          <w:szCs w:val="24"/>
        </w:rPr>
        <w:t>are dreptul la rezoluțiunea</w:t>
      </w:r>
      <w:r w:rsidRPr="001F5241">
        <w:rPr>
          <w:rFonts w:ascii="Times New Roman" w:eastAsia="Calibri" w:hAnsi="Times New Roman"/>
          <w:color w:val="auto"/>
          <w:sz w:val="24"/>
          <w:szCs w:val="24"/>
        </w:rPr>
        <w:t xml:space="preserve"> prezentul</w:t>
      </w:r>
      <w:r w:rsidR="00FE5AF1" w:rsidRPr="001F5241">
        <w:rPr>
          <w:rFonts w:ascii="Times New Roman" w:eastAsia="Calibri" w:hAnsi="Times New Roman"/>
          <w:color w:val="auto"/>
          <w:sz w:val="24"/>
          <w:szCs w:val="24"/>
        </w:rPr>
        <w:t>ui</w:t>
      </w:r>
      <w:r w:rsidRPr="001F5241">
        <w:rPr>
          <w:rFonts w:ascii="Times New Roman" w:eastAsia="Calibri" w:hAnsi="Times New Roman"/>
          <w:color w:val="auto"/>
          <w:sz w:val="24"/>
          <w:szCs w:val="24"/>
        </w:rPr>
        <w:t xml:space="preserve"> Contract, înştiinţînd cealaltă Parte cu cel puţin 30 (treizeci) de zile calendaristice înaintea rez</w:t>
      </w:r>
      <w:r w:rsidR="00FE5AF1" w:rsidRPr="001F5241">
        <w:rPr>
          <w:rFonts w:ascii="Times New Roman" w:eastAsia="Calibri" w:hAnsi="Times New Roman"/>
          <w:color w:val="auto"/>
          <w:sz w:val="24"/>
          <w:szCs w:val="24"/>
        </w:rPr>
        <w:t>oluțiunii</w:t>
      </w:r>
      <w:r w:rsidRPr="001F5241">
        <w:rPr>
          <w:rFonts w:ascii="Times New Roman" w:eastAsia="Calibri" w:hAnsi="Times New Roman"/>
          <w:color w:val="auto"/>
          <w:sz w:val="24"/>
          <w:szCs w:val="24"/>
        </w:rPr>
        <w:t>. În caz de rez</w:t>
      </w:r>
      <w:r w:rsidR="002401B4" w:rsidRPr="001F5241">
        <w:rPr>
          <w:rFonts w:ascii="Times New Roman" w:eastAsia="Calibri" w:hAnsi="Times New Roman"/>
          <w:color w:val="auto"/>
          <w:sz w:val="24"/>
          <w:szCs w:val="24"/>
        </w:rPr>
        <w:t>oluțiun</w:t>
      </w:r>
      <w:r w:rsidR="00DA337C" w:rsidRPr="001F5241">
        <w:rPr>
          <w:rFonts w:ascii="Times New Roman" w:eastAsia="Calibri" w:hAnsi="Times New Roman"/>
          <w:color w:val="auto"/>
          <w:sz w:val="24"/>
          <w:szCs w:val="24"/>
        </w:rPr>
        <w:t>e</w:t>
      </w:r>
      <w:r w:rsidRPr="001F5241">
        <w:rPr>
          <w:rFonts w:ascii="Times New Roman" w:eastAsia="Calibri" w:hAnsi="Times New Roman"/>
          <w:color w:val="auto"/>
          <w:sz w:val="24"/>
          <w:szCs w:val="24"/>
        </w:rPr>
        <w:t xml:space="preserve"> a Contractului, toate obligaţiile care trebuiau să fie îndeplinite pînă la rez</w:t>
      </w:r>
      <w:r w:rsidR="00DA337C" w:rsidRPr="001F5241">
        <w:rPr>
          <w:rFonts w:ascii="Times New Roman" w:eastAsia="Calibri" w:hAnsi="Times New Roman"/>
          <w:color w:val="auto"/>
          <w:sz w:val="24"/>
          <w:szCs w:val="24"/>
        </w:rPr>
        <w:t>oluțiune</w:t>
      </w:r>
      <w:r w:rsidRPr="001F5241">
        <w:rPr>
          <w:rFonts w:ascii="Times New Roman" w:eastAsia="Calibri" w:hAnsi="Times New Roman"/>
          <w:color w:val="auto"/>
          <w:sz w:val="24"/>
          <w:szCs w:val="24"/>
        </w:rPr>
        <w:t xml:space="preserve"> urmează să fie îndeplinite în volum deplin şi în conformitate cu prevederile prezentului Contract. </w:t>
      </w:r>
    </w:p>
    <w:p w14:paraId="57D38A75" w14:textId="66ADC1B6" w:rsidR="00ED2528" w:rsidRPr="001F5241" w:rsidRDefault="00543180" w:rsidP="00EE7F59">
      <w:pPr>
        <w:tabs>
          <w:tab w:val="left" w:pos="993"/>
          <w:tab w:val="left" w:pos="1134"/>
        </w:tabs>
        <w:suppressAutoHyphens/>
        <w:spacing w:line="240" w:lineRule="auto"/>
        <w:ind w:left="720" w:firstLine="567"/>
        <w:jc w:val="center"/>
        <w:rPr>
          <w:rFonts w:ascii="Times New Roman" w:eastAsia="Times New Roman" w:hAnsi="Times New Roman" w:cs="Times New Roman"/>
          <w:b/>
          <w:color w:val="auto"/>
          <w:sz w:val="24"/>
          <w:szCs w:val="24"/>
          <w:lang w:eastAsia="zh-CN"/>
        </w:rPr>
      </w:pPr>
      <w:r w:rsidRPr="001F5241">
        <w:rPr>
          <w:rFonts w:ascii="Times New Roman" w:eastAsia="Times New Roman" w:hAnsi="Times New Roman" w:cs="Times New Roman"/>
          <w:b/>
          <w:color w:val="auto"/>
          <w:sz w:val="24"/>
          <w:szCs w:val="24"/>
          <w:lang w:eastAsia="zh-CN"/>
        </w:rPr>
        <w:t>X</w:t>
      </w:r>
      <w:r w:rsidR="00D36883" w:rsidRPr="001F5241">
        <w:rPr>
          <w:rFonts w:ascii="Times New Roman" w:eastAsia="Times New Roman" w:hAnsi="Times New Roman" w:cs="Times New Roman"/>
          <w:b/>
          <w:color w:val="auto"/>
          <w:sz w:val="24"/>
          <w:szCs w:val="24"/>
          <w:lang w:eastAsia="zh-CN"/>
        </w:rPr>
        <w:t>II</w:t>
      </w:r>
      <w:r w:rsidRPr="001F5241">
        <w:rPr>
          <w:rFonts w:ascii="Times New Roman" w:eastAsia="Times New Roman" w:hAnsi="Times New Roman" w:cs="Times New Roman"/>
          <w:b/>
          <w:color w:val="auto"/>
          <w:sz w:val="24"/>
          <w:szCs w:val="24"/>
          <w:lang w:eastAsia="zh-CN"/>
        </w:rPr>
        <w:t xml:space="preserve">. </w:t>
      </w:r>
      <w:r w:rsidR="00ED2528" w:rsidRPr="001F5241">
        <w:rPr>
          <w:rFonts w:ascii="Times New Roman" w:eastAsia="Times New Roman" w:hAnsi="Times New Roman" w:cs="Times New Roman"/>
          <w:b/>
          <w:color w:val="auto"/>
          <w:sz w:val="24"/>
          <w:szCs w:val="24"/>
          <w:lang w:eastAsia="zh-CN"/>
        </w:rPr>
        <w:t>DISPOZIŢII FINALE</w:t>
      </w:r>
    </w:p>
    <w:p w14:paraId="69738B3C" w14:textId="6EDDFF5C" w:rsidR="00ED2528" w:rsidRPr="001F5241" w:rsidRDefault="00ED2528" w:rsidP="00B602C8">
      <w:pPr>
        <w:pStyle w:val="ListParagraph"/>
        <w:numPr>
          <w:ilvl w:val="0"/>
          <w:numId w:val="12"/>
        </w:numPr>
        <w:tabs>
          <w:tab w:val="left" w:pos="993"/>
        </w:tabs>
        <w:suppressAutoHyphens/>
        <w:spacing w:before="0" w:line="240" w:lineRule="auto"/>
        <w:ind w:left="0" w:firstLine="567"/>
        <w:jc w:val="both"/>
        <w:rPr>
          <w:rFonts w:ascii="Times New Roman" w:eastAsia="Times New Roman" w:hAnsi="Times New Roman"/>
          <w:color w:val="auto"/>
          <w:sz w:val="24"/>
          <w:szCs w:val="24"/>
          <w:lang w:eastAsia="zh-CN"/>
        </w:rPr>
      </w:pPr>
      <w:r w:rsidRPr="001F5241">
        <w:rPr>
          <w:rFonts w:ascii="Times New Roman" w:eastAsia="Times New Roman" w:hAnsi="Times New Roman"/>
          <w:color w:val="auto"/>
          <w:sz w:val="24"/>
          <w:szCs w:val="24"/>
          <w:lang w:eastAsia="zh-CN"/>
        </w:rPr>
        <w:t>Prezentul Contract este întocmit în limba rom</w:t>
      </w:r>
      <w:r w:rsidR="00EF7AAF" w:rsidRPr="001F5241">
        <w:rPr>
          <w:rFonts w:ascii="Times New Roman" w:eastAsia="Times New Roman" w:hAnsi="Times New Roman"/>
          <w:color w:val="auto"/>
          <w:sz w:val="24"/>
          <w:szCs w:val="24"/>
          <w:lang w:eastAsia="zh-CN"/>
        </w:rPr>
        <w:t>â</w:t>
      </w:r>
      <w:r w:rsidRPr="001F5241">
        <w:rPr>
          <w:rFonts w:ascii="Times New Roman" w:eastAsia="Times New Roman" w:hAnsi="Times New Roman"/>
          <w:color w:val="auto"/>
          <w:sz w:val="24"/>
          <w:szCs w:val="24"/>
          <w:lang w:eastAsia="zh-CN"/>
        </w:rPr>
        <w:t>nă</w:t>
      </w:r>
      <w:r w:rsidR="00F5140B" w:rsidRPr="001F5241">
        <w:rPr>
          <w:rFonts w:ascii="Times New Roman" w:eastAsia="Times New Roman" w:hAnsi="Times New Roman"/>
          <w:color w:val="auto"/>
          <w:sz w:val="24"/>
          <w:szCs w:val="24"/>
          <w:lang w:eastAsia="zh-CN"/>
        </w:rPr>
        <w:t xml:space="preserve"> și este semnat electronic de </w:t>
      </w:r>
      <w:r w:rsidR="00BF2E42" w:rsidRPr="001F5241">
        <w:rPr>
          <w:rFonts w:ascii="Times New Roman" w:eastAsia="Times New Roman" w:hAnsi="Times New Roman"/>
          <w:color w:val="auto"/>
          <w:sz w:val="24"/>
          <w:szCs w:val="24"/>
          <w:lang w:eastAsia="zh-CN"/>
        </w:rPr>
        <w:t>ambele Părți</w:t>
      </w:r>
      <w:r w:rsidRPr="001F5241">
        <w:rPr>
          <w:rFonts w:ascii="Times New Roman" w:eastAsia="Times New Roman" w:hAnsi="Times New Roman"/>
          <w:color w:val="auto"/>
          <w:sz w:val="24"/>
          <w:szCs w:val="24"/>
          <w:lang w:eastAsia="zh-CN"/>
        </w:rPr>
        <w:t>.</w:t>
      </w:r>
    </w:p>
    <w:p w14:paraId="10B169BF" w14:textId="1C23F830" w:rsidR="00ED2528" w:rsidRPr="001F5241" w:rsidRDefault="00ED2528" w:rsidP="00B602C8">
      <w:pPr>
        <w:pStyle w:val="ListParagraph"/>
        <w:numPr>
          <w:ilvl w:val="0"/>
          <w:numId w:val="12"/>
        </w:numPr>
        <w:tabs>
          <w:tab w:val="left" w:pos="993"/>
        </w:tabs>
        <w:suppressAutoHyphens/>
        <w:spacing w:before="0" w:line="240" w:lineRule="auto"/>
        <w:ind w:left="0" w:firstLine="567"/>
        <w:jc w:val="both"/>
        <w:rPr>
          <w:rFonts w:ascii="Times New Roman" w:eastAsia="Times New Roman" w:hAnsi="Times New Roman"/>
          <w:color w:val="auto"/>
          <w:sz w:val="24"/>
          <w:szCs w:val="24"/>
          <w:lang w:eastAsia="zh-CN"/>
        </w:rPr>
      </w:pPr>
      <w:r w:rsidRPr="001F5241">
        <w:rPr>
          <w:rFonts w:ascii="Times New Roman" w:eastAsia="Times New Roman" w:hAnsi="Times New Roman"/>
          <w:color w:val="auto"/>
          <w:sz w:val="24"/>
          <w:szCs w:val="24"/>
          <w:lang w:eastAsia="zh-CN"/>
        </w:rPr>
        <w:t xml:space="preserve">Toate anexele, acordurile </w:t>
      </w:r>
      <w:proofErr w:type="spellStart"/>
      <w:r w:rsidRPr="001F5241">
        <w:rPr>
          <w:rFonts w:ascii="Times New Roman" w:eastAsia="Times New Roman" w:hAnsi="Times New Roman"/>
          <w:color w:val="auto"/>
          <w:sz w:val="24"/>
          <w:szCs w:val="24"/>
          <w:lang w:eastAsia="zh-CN"/>
        </w:rPr>
        <w:t>adiţionale</w:t>
      </w:r>
      <w:proofErr w:type="spellEnd"/>
      <w:r w:rsidRPr="001F5241">
        <w:rPr>
          <w:rFonts w:ascii="Times New Roman" w:eastAsia="Times New Roman" w:hAnsi="Times New Roman"/>
          <w:color w:val="auto"/>
          <w:sz w:val="24"/>
          <w:szCs w:val="24"/>
          <w:lang w:eastAsia="zh-CN"/>
        </w:rPr>
        <w:t xml:space="preserve">, </w:t>
      </w:r>
      <w:proofErr w:type="spellStart"/>
      <w:r w:rsidRPr="001F5241">
        <w:rPr>
          <w:rFonts w:ascii="Times New Roman" w:eastAsia="Times New Roman" w:hAnsi="Times New Roman"/>
          <w:color w:val="auto"/>
          <w:sz w:val="24"/>
          <w:szCs w:val="24"/>
          <w:lang w:eastAsia="zh-CN"/>
        </w:rPr>
        <w:t>specificaţiile</w:t>
      </w:r>
      <w:proofErr w:type="spellEnd"/>
      <w:r w:rsidRPr="001F5241">
        <w:rPr>
          <w:rFonts w:ascii="Times New Roman" w:eastAsia="Times New Roman" w:hAnsi="Times New Roman"/>
          <w:color w:val="auto"/>
          <w:sz w:val="24"/>
          <w:szCs w:val="24"/>
          <w:lang w:eastAsia="zh-CN"/>
        </w:rPr>
        <w:t xml:space="preserve"> </w:t>
      </w:r>
      <w:proofErr w:type="spellStart"/>
      <w:r w:rsidRPr="001F5241">
        <w:rPr>
          <w:rFonts w:ascii="Times New Roman" w:eastAsia="Times New Roman" w:hAnsi="Times New Roman"/>
          <w:color w:val="auto"/>
          <w:sz w:val="24"/>
          <w:szCs w:val="24"/>
          <w:lang w:eastAsia="zh-CN"/>
        </w:rPr>
        <w:t>şi</w:t>
      </w:r>
      <w:proofErr w:type="spellEnd"/>
      <w:r w:rsidRPr="001F5241">
        <w:rPr>
          <w:rFonts w:ascii="Times New Roman" w:eastAsia="Times New Roman" w:hAnsi="Times New Roman"/>
          <w:color w:val="auto"/>
          <w:sz w:val="24"/>
          <w:szCs w:val="24"/>
          <w:lang w:eastAsia="zh-CN"/>
        </w:rPr>
        <w:t xml:space="preserve"> alte acte anexate la prezentul Contract reprezintă părţi integrante ale Contractului şi devin obligatorii odată cu semnarea lor de către reprezentanţii autorizaţi ai Părţilor.  </w:t>
      </w:r>
    </w:p>
    <w:p w14:paraId="01327BEA" w14:textId="02B74C61" w:rsidR="00ED2528" w:rsidRPr="001F5241" w:rsidRDefault="00ED2528" w:rsidP="00B602C8">
      <w:pPr>
        <w:pStyle w:val="ListParagraph"/>
        <w:numPr>
          <w:ilvl w:val="0"/>
          <w:numId w:val="12"/>
        </w:numPr>
        <w:tabs>
          <w:tab w:val="left" w:pos="993"/>
        </w:tabs>
        <w:suppressAutoHyphens/>
        <w:spacing w:before="0" w:line="240" w:lineRule="auto"/>
        <w:ind w:left="0" w:firstLine="567"/>
        <w:jc w:val="both"/>
        <w:rPr>
          <w:rFonts w:ascii="Times New Roman" w:eastAsia="Times New Roman" w:hAnsi="Times New Roman"/>
          <w:color w:val="auto"/>
          <w:sz w:val="24"/>
          <w:szCs w:val="24"/>
          <w:lang w:eastAsia="zh-CN"/>
        </w:rPr>
      </w:pPr>
      <w:r w:rsidRPr="001F5241">
        <w:rPr>
          <w:rFonts w:ascii="Times New Roman" w:eastAsia="Times New Roman" w:hAnsi="Times New Roman"/>
          <w:color w:val="auto"/>
          <w:sz w:val="24"/>
          <w:szCs w:val="24"/>
          <w:lang w:eastAsia="zh-CN"/>
        </w:rPr>
        <w:t>În cazul reorganizării sau schimbării denumirii Părţilor, funcţiile lor privind executarea prevederilor prezentului Contract vor fi preluate de către respectivii succesori în drepturi.</w:t>
      </w:r>
    </w:p>
    <w:p w14:paraId="08C863FA" w14:textId="330F2DB9" w:rsidR="00ED2528" w:rsidRPr="001F5241" w:rsidRDefault="00ED2528" w:rsidP="00B602C8">
      <w:pPr>
        <w:pStyle w:val="ListParagraph"/>
        <w:numPr>
          <w:ilvl w:val="0"/>
          <w:numId w:val="12"/>
        </w:numPr>
        <w:tabs>
          <w:tab w:val="left" w:pos="993"/>
        </w:tabs>
        <w:suppressAutoHyphens/>
        <w:spacing w:before="0" w:line="240" w:lineRule="auto"/>
        <w:ind w:left="0" w:firstLine="567"/>
        <w:jc w:val="both"/>
        <w:rPr>
          <w:rFonts w:ascii="Times New Roman" w:eastAsia="Times New Roman" w:hAnsi="Times New Roman"/>
          <w:color w:val="auto"/>
          <w:sz w:val="24"/>
          <w:szCs w:val="24"/>
          <w:lang w:eastAsia="zh-CN"/>
        </w:rPr>
      </w:pPr>
      <w:r w:rsidRPr="001F5241">
        <w:rPr>
          <w:rFonts w:ascii="Times New Roman" w:eastAsia="Times New Roman" w:hAnsi="Times New Roman"/>
          <w:color w:val="auto"/>
          <w:sz w:val="24"/>
          <w:szCs w:val="24"/>
          <w:lang w:eastAsia="zh-CN"/>
        </w:rPr>
        <w:t xml:space="preserve">În caz de reorganizare, schimbare a adresei, numerelor de telefon, fax, a locului livrării şi a altor date indicate în prezentul Contract, Partea la care s-au făcut astfel de schimbări este obligată să anunţe cealaltă Parte despre acestea, în scris, în decurs de </w:t>
      </w:r>
      <w:r w:rsidR="00A94137">
        <w:rPr>
          <w:rFonts w:ascii="Times New Roman" w:eastAsia="Times New Roman" w:hAnsi="Times New Roman"/>
          <w:color w:val="auto"/>
          <w:sz w:val="24"/>
          <w:szCs w:val="24"/>
          <w:lang w:eastAsia="zh-CN"/>
        </w:rPr>
        <w:t>7 zile</w:t>
      </w:r>
      <w:r w:rsidRPr="001F5241">
        <w:rPr>
          <w:rFonts w:ascii="Times New Roman" w:eastAsia="Times New Roman" w:hAnsi="Times New Roman"/>
          <w:color w:val="auto"/>
          <w:sz w:val="24"/>
          <w:szCs w:val="24"/>
          <w:lang w:eastAsia="zh-CN"/>
        </w:rPr>
        <w:t xml:space="preserve"> de la momentul apariţiei schimbărilor.</w:t>
      </w:r>
    </w:p>
    <w:p w14:paraId="230E315F" w14:textId="55319541" w:rsidR="00ED2528" w:rsidRPr="00EE7F59" w:rsidRDefault="00ED2528" w:rsidP="00B602C8">
      <w:pPr>
        <w:pStyle w:val="ListParagraph"/>
        <w:numPr>
          <w:ilvl w:val="0"/>
          <w:numId w:val="12"/>
        </w:numPr>
        <w:tabs>
          <w:tab w:val="left" w:pos="993"/>
        </w:tabs>
        <w:suppressAutoHyphens/>
        <w:spacing w:before="0" w:after="240" w:line="240" w:lineRule="auto"/>
        <w:ind w:left="0" w:firstLine="567"/>
        <w:jc w:val="both"/>
        <w:rPr>
          <w:rFonts w:ascii="Times New Roman" w:eastAsia="Times New Roman" w:hAnsi="Times New Roman"/>
          <w:color w:val="auto"/>
          <w:sz w:val="24"/>
          <w:szCs w:val="24"/>
          <w:lang w:eastAsia="zh-CN"/>
        </w:rPr>
      </w:pPr>
      <w:r w:rsidRPr="001F5241">
        <w:rPr>
          <w:rFonts w:ascii="Times New Roman" w:eastAsia="Times New Roman" w:hAnsi="Times New Roman"/>
          <w:color w:val="auto"/>
          <w:sz w:val="24"/>
          <w:szCs w:val="24"/>
          <w:lang w:eastAsia="zh-CN"/>
        </w:rPr>
        <w:t xml:space="preserve">În soluționarea chestiunilor care nu </w:t>
      </w:r>
      <w:r w:rsidR="00543180" w:rsidRPr="001F5241">
        <w:rPr>
          <w:rFonts w:ascii="Times New Roman" w:eastAsia="Times New Roman" w:hAnsi="Times New Roman"/>
          <w:color w:val="auto"/>
          <w:sz w:val="24"/>
          <w:szCs w:val="24"/>
          <w:lang w:eastAsia="zh-CN"/>
        </w:rPr>
        <w:t>sînt</w:t>
      </w:r>
      <w:r w:rsidRPr="001F5241">
        <w:rPr>
          <w:rFonts w:ascii="Times New Roman" w:eastAsia="Times New Roman" w:hAnsi="Times New Roman"/>
          <w:color w:val="auto"/>
          <w:sz w:val="24"/>
          <w:szCs w:val="24"/>
          <w:lang w:eastAsia="zh-CN"/>
        </w:rPr>
        <w:t xml:space="preserve"> reglementate de prezentul Contract, Părţile se vor conduce de prevederile legislaţiei în vigoare a Republicii Moldova.</w:t>
      </w:r>
    </w:p>
    <w:p w14:paraId="031BD3C5" w14:textId="3BA2CC69" w:rsidR="00EF703E" w:rsidRDefault="00543180" w:rsidP="00F73FDE">
      <w:pPr>
        <w:snapToGrid w:val="0"/>
        <w:spacing w:after="240" w:line="240" w:lineRule="auto"/>
        <w:ind w:left="1080"/>
        <w:contextualSpacing/>
        <w:jc w:val="center"/>
        <w:rPr>
          <w:rFonts w:ascii="Times New Roman" w:eastAsia="Calibri" w:hAnsi="Times New Roman" w:cs="Times New Roman"/>
          <w:b/>
          <w:caps/>
          <w:color w:val="auto"/>
          <w:sz w:val="24"/>
          <w:szCs w:val="24"/>
          <w:lang w:val="ro-RO"/>
        </w:rPr>
      </w:pPr>
      <w:r w:rsidRPr="00BC7932">
        <w:rPr>
          <w:rFonts w:ascii="Times New Roman" w:eastAsia="Calibri" w:hAnsi="Times New Roman" w:cs="Times New Roman"/>
          <w:b/>
          <w:caps/>
          <w:color w:val="auto"/>
          <w:sz w:val="24"/>
          <w:szCs w:val="24"/>
          <w:lang w:val="ro-RO"/>
        </w:rPr>
        <w:t>X</w:t>
      </w:r>
      <w:r w:rsidR="00D36883">
        <w:rPr>
          <w:rFonts w:ascii="Times New Roman" w:eastAsia="Calibri" w:hAnsi="Times New Roman" w:cs="Times New Roman"/>
          <w:b/>
          <w:caps/>
          <w:color w:val="auto"/>
          <w:sz w:val="24"/>
          <w:szCs w:val="24"/>
          <w:lang w:val="ro-RO"/>
        </w:rPr>
        <w:t>III</w:t>
      </w:r>
      <w:r w:rsidRPr="00BC7932">
        <w:rPr>
          <w:rFonts w:ascii="Times New Roman" w:eastAsia="Calibri" w:hAnsi="Times New Roman" w:cs="Times New Roman"/>
          <w:b/>
          <w:caps/>
          <w:color w:val="auto"/>
          <w:sz w:val="24"/>
          <w:szCs w:val="24"/>
          <w:lang w:val="ro-RO"/>
        </w:rPr>
        <w:t xml:space="preserve">. </w:t>
      </w:r>
      <w:r w:rsidR="00ED2528" w:rsidRPr="00BC7932">
        <w:rPr>
          <w:rFonts w:ascii="Times New Roman" w:eastAsia="Calibri" w:hAnsi="Times New Roman" w:cs="Times New Roman"/>
          <w:b/>
          <w:caps/>
          <w:color w:val="auto"/>
          <w:sz w:val="24"/>
          <w:szCs w:val="24"/>
          <w:lang w:val="ro-RO"/>
        </w:rPr>
        <w:t>adresa</w:t>
      </w:r>
      <w:r w:rsidR="00F73FDE">
        <w:rPr>
          <w:rFonts w:ascii="Times New Roman" w:eastAsia="Calibri" w:hAnsi="Times New Roman" w:cs="Times New Roman"/>
          <w:b/>
          <w:caps/>
          <w:color w:val="auto"/>
          <w:sz w:val="24"/>
          <w:szCs w:val="24"/>
          <w:lang w:val="ro-RO"/>
        </w:rPr>
        <w:t xml:space="preserve"> </w:t>
      </w:r>
      <w:r w:rsidR="00ED2528" w:rsidRPr="00BC7932">
        <w:rPr>
          <w:rFonts w:ascii="Times New Roman" w:eastAsia="Calibri" w:hAnsi="Times New Roman" w:cs="Times New Roman"/>
          <w:b/>
          <w:caps/>
          <w:color w:val="auto"/>
          <w:sz w:val="24"/>
          <w:szCs w:val="24"/>
          <w:lang w:val="ro-RO"/>
        </w:rPr>
        <w:t>ȘI DATELE BANCARE ALE părţilor</w:t>
      </w:r>
    </w:p>
    <w:p w14:paraId="6F88A684" w14:textId="77777777" w:rsidR="00F73FDE" w:rsidRPr="00F73FDE" w:rsidRDefault="00F73FDE" w:rsidP="00F73FDE">
      <w:pPr>
        <w:snapToGrid w:val="0"/>
        <w:spacing w:after="240" w:line="240" w:lineRule="auto"/>
        <w:ind w:left="1080"/>
        <w:contextualSpacing/>
        <w:jc w:val="center"/>
        <w:rPr>
          <w:rFonts w:ascii="Times New Roman" w:eastAsia="Calibri" w:hAnsi="Times New Roman" w:cs="Times New Roman"/>
          <w:b/>
          <w:caps/>
          <w:color w:val="auto"/>
          <w:sz w:val="24"/>
          <w:szCs w:val="24"/>
          <w:lang w:val="ro-RO"/>
        </w:rPr>
      </w:pPr>
    </w:p>
    <w:tbl>
      <w:tblPr>
        <w:tblStyle w:val="TableGrid"/>
        <w:tblW w:w="9532" w:type="dxa"/>
        <w:tblLook w:val="04A0" w:firstRow="1" w:lastRow="0" w:firstColumn="1" w:lastColumn="0" w:noHBand="0" w:noVBand="1"/>
      </w:tblPr>
      <w:tblGrid>
        <w:gridCol w:w="4962"/>
        <w:gridCol w:w="4570"/>
      </w:tblGrid>
      <w:tr w:rsidR="00BC7932" w:rsidRPr="00BC7932" w14:paraId="76CC8194" w14:textId="77777777" w:rsidTr="000529BC">
        <w:tc>
          <w:tcPr>
            <w:tcW w:w="4962" w:type="dxa"/>
          </w:tcPr>
          <w:p w14:paraId="5D97EC54" w14:textId="77777777" w:rsidR="0040334D" w:rsidRPr="007A3356" w:rsidRDefault="0040334D" w:rsidP="0040334D">
            <w:pPr>
              <w:tabs>
                <w:tab w:val="left" w:pos="4820"/>
              </w:tabs>
              <w:snapToGrid w:val="0"/>
              <w:rPr>
                <w:rFonts w:ascii="Times New Roman" w:eastAsia="Calibri" w:hAnsi="Times New Roman" w:cs="Times New Roman"/>
                <w:color w:val="auto"/>
                <w:sz w:val="24"/>
                <w:szCs w:val="24"/>
                <w:lang w:val="ro-RO"/>
              </w:rPr>
            </w:pPr>
            <w:r w:rsidRPr="007A3356">
              <w:rPr>
                <w:rFonts w:ascii="Times New Roman" w:eastAsia="Calibri" w:hAnsi="Times New Roman" w:cs="Times New Roman"/>
                <w:b/>
                <w:bCs/>
                <w:color w:val="auto"/>
                <w:sz w:val="24"/>
                <w:szCs w:val="24"/>
                <w:lang w:val="ro-RO"/>
              </w:rPr>
              <w:t>PRESTATOR </w:t>
            </w:r>
          </w:p>
        </w:tc>
        <w:tc>
          <w:tcPr>
            <w:tcW w:w="4570" w:type="dxa"/>
          </w:tcPr>
          <w:p w14:paraId="28524276" w14:textId="16E4A936" w:rsidR="0040334D" w:rsidRPr="00FE05A1" w:rsidRDefault="00802CF1" w:rsidP="0040334D">
            <w:pPr>
              <w:tabs>
                <w:tab w:val="left" w:pos="4820"/>
              </w:tabs>
              <w:snapToGrid w:val="0"/>
              <w:ind w:left="-107"/>
              <w:rPr>
                <w:rFonts w:ascii="Times New Roman" w:eastAsia="Calibri" w:hAnsi="Times New Roman" w:cs="Times New Roman"/>
                <w:b/>
                <w:bCs/>
                <w:color w:val="auto"/>
                <w:sz w:val="24"/>
                <w:szCs w:val="24"/>
                <w:lang w:val="ro-RO"/>
              </w:rPr>
            </w:pPr>
            <w:r w:rsidRPr="00FE05A1">
              <w:rPr>
                <w:rFonts w:ascii="Times New Roman" w:eastAsia="Calibri" w:hAnsi="Times New Roman" w:cs="Times New Roman"/>
                <w:b/>
                <w:bCs/>
                <w:color w:val="auto"/>
                <w:sz w:val="24"/>
                <w:szCs w:val="24"/>
                <w:lang w:val="ro-RO"/>
              </w:rPr>
              <w:t>BENEFICIAR</w:t>
            </w:r>
          </w:p>
        </w:tc>
      </w:tr>
      <w:tr w:rsidR="00BC7932" w:rsidRPr="00BC7932" w14:paraId="74025DF6" w14:textId="77777777" w:rsidTr="000529BC">
        <w:trPr>
          <w:trHeight w:val="515"/>
        </w:trPr>
        <w:tc>
          <w:tcPr>
            <w:tcW w:w="4962" w:type="dxa"/>
          </w:tcPr>
          <w:p w14:paraId="1E940D5E" w14:textId="059CFA3C" w:rsidR="00C36066" w:rsidRPr="007A3356" w:rsidRDefault="0040334D" w:rsidP="0040334D">
            <w:pPr>
              <w:shd w:val="clear" w:color="auto" w:fill="FFFFFF"/>
              <w:rPr>
                <w:rFonts w:ascii="Times New Roman" w:eastAsia="Calibri" w:hAnsi="Times New Roman" w:cs="Times New Roman"/>
                <w:b/>
                <w:bCs/>
                <w:color w:val="auto"/>
                <w:sz w:val="24"/>
                <w:szCs w:val="24"/>
                <w:lang w:val="ro-RO"/>
              </w:rPr>
            </w:pPr>
            <w:r w:rsidRPr="007A3356">
              <w:rPr>
                <w:rFonts w:ascii="Times New Roman" w:eastAsia="Calibri" w:hAnsi="Times New Roman" w:cs="Times New Roman"/>
                <w:b/>
                <w:bCs/>
                <w:color w:val="auto"/>
                <w:sz w:val="24"/>
                <w:szCs w:val="24"/>
                <w:lang w:val="ro-RO"/>
              </w:rPr>
              <w:t>Instituția Publică „Agenția de Guvernare Electronică”</w:t>
            </w:r>
          </w:p>
        </w:tc>
        <w:tc>
          <w:tcPr>
            <w:tcW w:w="4570" w:type="dxa"/>
          </w:tcPr>
          <w:p w14:paraId="30D199B4" w14:textId="511BB671" w:rsidR="0040334D" w:rsidRPr="00FE05A1" w:rsidRDefault="0040334D" w:rsidP="000529BC">
            <w:pPr>
              <w:tabs>
                <w:tab w:val="left" w:pos="4820"/>
              </w:tabs>
              <w:snapToGrid w:val="0"/>
              <w:ind w:left="-107"/>
              <w:rPr>
                <w:rFonts w:ascii="Times New Roman" w:hAnsi="Times New Roman" w:cs="Times New Roman"/>
                <w:b/>
                <w:bCs/>
                <w:color w:val="auto"/>
              </w:rPr>
            </w:pPr>
          </w:p>
        </w:tc>
      </w:tr>
      <w:tr w:rsidR="00BC7932" w:rsidRPr="00BC7932" w14:paraId="647450D8" w14:textId="77777777" w:rsidTr="000529BC">
        <w:tc>
          <w:tcPr>
            <w:tcW w:w="4962" w:type="dxa"/>
          </w:tcPr>
          <w:p w14:paraId="19DBA2D3" w14:textId="77777777" w:rsidR="0040334D" w:rsidRPr="007A3356" w:rsidRDefault="0040334D" w:rsidP="0040334D">
            <w:pPr>
              <w:tabs>
                <w:tab w:val="left" w:pos="4820"/>
              </w:tabs>
              <w:snapToGrid w:val="0"/>
              <w:rPr>
                <w:rFonts w:ascii="Times New Roman" w:eastAsia="Calibri" w:hAnsi="Times New Roman" w:cs="Times New Roman"/>
                <w:color w:val="auto"/>
                <w:sz w:val="24"/>
                <w:szCs w:val="24"/>
                <w:lang w:val="ro-RO"/>
              </w:rPr>
            </w:pPr>
            <w:r w:rsidRPr="007A3356">
              <w:rPr>
                <w:rFonts w:ascii="Times New Roman" w:eastAsia="Calibri" w:hAnsi="Times New Roman" w:cs="Times New Roman"/>
                <w:color w:val="auto"/>
                <w:sz w:val="24"/>
                <w:szCs w:val="24"/>
                <w:lang w:val="ro-RO"/>
              </w:rPr>
              <w:t>Adresa poştală: mun. Chişinău, str. Pușkin, 42 B, MD-2012</w:t>
            </w:r>
          </w:p>
        </w:tc>
        <w:tc>
          <w:tcPr>
            <w:tcW w:w="4570" w:type="dxa"/>
          </w:tcPr>
          <w:p w14:paraId="1A024741" w14:textId="3BA26FCB" w:rsidR="0040334D" w:rsidRPr="000529BC" w:rsidRDefault="004D0A78" w:rsidP="0040334D">
            <w:pPr>
              <w:snapToGrid w:val="0"/>
              <w:ind w:left="-107"/>
              <w:rPr>
                <w:rFonts w:ascii="Times New Roman" w:hAnsi="Times New Roman" w:cs="Times New Roman"/>
                <w:color w:val="auto"/>
              </w:rPr>
            </w:pPr>
            <w:proofErr w:type="spellStart"/>
            <w:r w:rsidRPr="004D0A78">
              <w:rPr>
                <w:rFonts w:ascii="Times New Roman" w:hAnsi="Times New Roman" w:cs="Times New Roman"/>
                <w:color w:val="auto"/>
              </w:rPr>
              <w:t>Adresa</w:t>
            </w:r>
            <w:proofErr w:type="spellEnd"/>
            <w:r w:rsidRPr="004D0A78">
              <w:rPr>
                <w:rFonts w:ascii="Times New Roman" w:hAnsi="Times New Roman" w:cs="Times New Roman"/>
                <w:color w:val="auto"/>
              </w:rPr>
              <w:t xml:space="preserve"> </w:t>
            </w:r>
            <w:proofErr w:type="spellStart"/>
            <w:r w:rsidRPr="004D0A78">
              <w:rPr>
                <w:rFonts w:ascii="Times New Roman" w:hAnsi="Times New Roman" w:cs="Times New Roman"/>
                <w:color w:val="auto"/>
              </w:rPr>
              <w:t>poştală</w:t>
            </w:r>
            <w:proofErr w:type="spellEnd"/>
            <w:r w:rsidRPr="004D0A78">
              <w:rPr>
                <w:rFonts w:ascii="Times New Roman" w:hAnsi="Times New Roman" w:cs="Times New Roman"/>
                <w:color w:val="auto"/>
              </w:rPr>
              <w:t>:</w:t>
            </w:r>
          </w:p>
        </w:tc>
      </w:tr>
      <w:tr w:rsidR="00BC7932" w:rsidRPr="00BC7932" w14:paraId="47EC2837" w14:textId="77777777" w:rsidTr="000529BC">
        <w:tc>
          <w:tcPr>
            <w:tcW w:w="4962" w:type="dxa"/>
          </w:tcPr>
          <w:p w14:paraId="5D4E4C34" w14:textId="77777777" w:rsidR="0040334D" w:rsidRPr="007A3356" w:rsidRDefault="0040334D" w:rsidP="0040334D">
            <w:pPr>
              <w:tabs>
                <w:tab w:val="left" w:pos="4820"/>
              </w:tabs>
              <w:snapToGrid w:val="0"/>
              <w:rPr>
                <w:rFonts w:ascii="Times New Roman" w:eastAsia="Calibri" w:hAnsi="Times New Roman" w:cs="Times New Roman"/>
                <w:color w:val="auto"/>
                <w:sz w:val="24"/>
                <w:szCs w:val="24"/>
                <w:lang w:val="ro-RO"/>
              </w:rPr>
            </w:pPr>
            <w:r w:rsidRPr="007A3356">
              <w:rPr>
                <w:rFonts w:ascii="Times New Roman" w:eastAsia="Calibri" w:hAnsi="Times New Roman" w:cs="Times New Roman"/>
                <w:color w:val="auto"/>
                <w:sz w:val="24"/>
                <w:szCs w:val="24"/>
                <w:lang w:val="ro-RO"/>
              </w:rPr>
              <w:t>Telefon: (+373) 22 82 00 26</w:t>
            </w:r>
          </w:p>
        </w:tc>
        <w:tc>
          <w:tcPr>
            <w:tcW w:w="4570" w:type="dxa"/>
          </w:tcPr>
          <w:p w14:paraId="1FCE49A6" w14:textId="0F10EAC7" w:rsidR="0040334D" w:rsidRPr="000529BC" w:rsidRDefault="004D0A78" w:rsidP="000529BC">
            <w:pPr>
              <w:tabs>
                <w:tab w:val="left" w:pos="4820"/>
              </w:tabs>
              <w:snapToGrid w:val="0"/>
              <w:ind w:left="-107"/>
              <w:rPr>
                <w:rFonts w:ascii="Times New Roman" w:hAnsi="Times New Roman" w:cs="Times New Roman"/>
                <w:color w:val="auto"/>
              </w:rPr>
            </w:pPr>
            <w:proofErr w:type="spellStart"/>
            <w:r w:rsidRPr="004D0A78">
              <w:rPr>
                <w:rFonts w:ascii="Times New Roman" w:hAnsi="Times New Roman" w:cs="Times New Roman"/>
                <w:color w:val="auto"/>
              </w:rPr>
              <w:t>Telefon</w:t>
            </w:r>
            <w:proofErr w:type="spellEnd"/>
            <w:r w:rsidRPr="004D0A78">
              <w:rPr>
                <w:rFonts w:ascii="Times New Roman" w:hAnsi="Times New Roman" w:cs="Times New Roman"/>
                <w:color w:val="auto"/>
              </w:rPr>
              <w:t>:</w:t>
            </w:r>
          </w:p>
        </w:tc>
      </w:tr>
      <w:tr w:rsidR="00A02A75" w:rsidRPr="00BC7932" w14:paraId="72391355" w14:textId="77777777" w:rsidTr="000529BC">
        <w:tc>
          <w:tcPr>
            <w:tcW w:w="4962" w:type="dxa"/>
          </w:tcPr>
          <w:p w14:paraId="23AD63E9" w14:textId="26889D87" w:rsidR="00A02A75" w:rsidRPr="00A02A75" w:rsidRDefault="00A02A75" w:rsidP="0040334D">
            <w:pPr>
              <w:tabs>
                <w:tab w:val="left" w:pos="4820"/>
              </w:tabs>
              <w:snapToGrid w:val="0"/>
              <w:rPr>
                <w:rFonts w:ascii="Times New Roman" w:eastAsia="Calibri" w:hAnsi="Times New Roman" w:cs="Times New Roman"/>
                <w:color w:val="auto"/>
                <w:sz w:val="24"/>
                <w:szCs w:val="24"/>
                <w:lang w:val="ro-MD"/>
              </w:rPr>
            </w:pPr>
            <w:r>
              <w:rPr>
                <w:rFonts w:ascii="Times New Roman" w:eastAsia="Calibri" w:hAnsi="Times New Roman" w:cs="Times New Roman"/>
                <w:color w:val="auto"/>
                <w:sz w:val="24"/>
                <w:szCs w:val="24"/>
                <w:lang w:val="ro-RO"/>
              </w:rPr>
              <w:t>E-mail</w:t>
            </w:r>
            <w:r>
              <w:rPr>
                <w:rFonts w:ascii="Times New Roman" w:eastAsia="Calibri" w:hAnsi="Times New Roman" w:cs="Times New Roman"/>
                <w:color w:val="auto"/>
                <w:sz w:val="24"/>
                <w:szCs w:val="24"/>
                <w:lang w:val="ro-MD"/>
              </w:rPr>
              <w:t>: office@egov.md</w:t>
            </w:r>
          </w:p>
        </w:tc>
        <w:tc>
          <w:tcPr>
            <w:tcW w:w="4570" w:type="dxa"/>
          </w:tcPr>
          <w:p w14:paraId="4DDEAA53" w14:textId="5A9E7299" w:rsidR="00A02A75" w:rsidRPr="004D0A78" w:rsidRDefault="00A02A75" w:rsidP="000529BC">
            <w:pPr>
              <w:tabs>
                <w:tab w:val="left" w:pos="4820"/>
              </w:tabs>
              <w:snapToGrid w:val="0"/>
              <w:ind w:left="-107"/>
              <w:rPr>
                <w:rFonts w:ascii="Times New Roman" w:hAnsi="Times New Roman" w:cs="Times New Roman"/>
                <w:color w:val="auto"/>
              </w:rPr>
            </w:pPr>
            <w:r>
              <w:rPr>
                <w:rFonts w:ascii="Times New Roman" w:hAnsi="Times New Roman" w:cs="Times New Roman"/>
                <w:color w:val="auto"/>
              </w:rPr>
              <w:t>E-mail:</w:t>
            </w:r>
          </w:p>
        </w:tc>
      </w:tr>
      <w:tr w:rsidR="00BC7932" w:rsidRPr="00BC7932" w14:paraId="25668147" w14:textId="77777777" w:rsidTr="000529BC">
        <w:tc>
          <w:tcPr>
            <w:tcW w:w="4962" w:type="dxa"/>
          </w:tcPr>
          <w:p w14:paraId="49CFA7B0" w14:textId="77777777" w:rsidR="0040334D" w:rsidRPr="007A3356" w:rsidRDefault="0040334D" w:rsidP="0040334D">
            <w:pPr>
              <w:tabs>
                <w:tab w:val="left" w:pos="4820"/>
              </w:tabs>
              <w:snapToGrid w:val="0"/>
              <w:rPr>
                <w:rFonts w:ascii="Times New Roman" w:eastAsia="Calibri" w:hAnsi="Times New Roman" w:cs="Times New Roman"/>
                <w:color w:val="auto"/>
                <w:sz w:val="24"/>
                <w:szCs w:val="24"/>
                <w:lang w:val="ro-RO"/>
              </w:rPr>
            </w:pPr>
            <w:proofErr w:type="spellStart"/>
            <w:r w:rsidRPr="007A3356">
              <w:rPr>
                <w:rFonts w:ascii="Times New Roman" w:eastAsia="Calibri" w:hAnsi="Times New Roman" w:cs="Times New Roman"/>
                <w:color w:val="auto"/>
                <w:sz w:val="24"/>
                <w:szCs w:val="24"/>
                <w:lang w:val="ro-RO"/>
              </w:rPr>
              <w:t>Banca:Ministerul</w:t>
            </w:r>
            <w:proofErr w:type="spellEnd"/>
            <w:r w:rsidRPr="007A3356">
              <w:rPr>
                <w:rFonts w:ascii="Times New Roman" w:eastAsia="Calibri" w:hAnsi="Times New Roman" w:cs="Times New Roman"/>
                <w:color w:val="auto"/>
                <w:sz w:val="24"/>
                <w:szCs w:val="24"/>
                <w:lang w:val="ro-RO"/>
              </w:rPr>
              <w:t xml:space="preserve"> Finanțelor, Trezoreria de Stat</w:t>
            </w:r>
          </w:p>
        </w:tc>
        <w:tc>
          <w:tcPr>
            <w:tcW w:w="4570" w:type="dxa"/>
          </w:tcPr>
          <w:p w14:paraId="3E60DF62" w14:textId="42BB7005" w:rsidR="0040334D" w:rsidRPr="000529BC" w:rsidRDefault="004D0A78" w:rsidP="000529BC">
            <w:pPr>
              <w:ind w:left="-107"/>
              <w:rPr>
                <w:rFonts w:ascii="Times New Roman" w:hAnsi="Times New Roman" w:cs="Times New Roman"/>
                <w:color w:val="auto"/>
              </w:rPr>
            </w:pPr>
            <w:r w:rsidRPr="004D0A78">
              <w:rPr>
                <w:rFonts w:ascii="Times New Roman" w:hAnsi="Times New Roman" w:cs="Times New Roman"/>
                <w:color w:val="auto"/>
              </w:rPr>
              <w:t>Banca:</w:t>
            </w:r>
          </w:p>
        </w:tc>
      </w:tr>
      <w:tr w:rsidR="00BC7932" w:rsidRPr="00BC7932" w14:paraId="509E9398" w14:textId="77777777" w:rsidTr="000529BC">
        <w:tc>
          <w:tcPr>
            <w:tcW w:w="4962" w:type="dxa"/>
          </w:tcPr>
          <w:p w14:paraId="687A4FFD" w14:textId="77777777" w:rsidR="0040334D" w:rsidRPr="007A3356" w:rsidRDefault="0040334D" w:rsidP="0040334D">
            <w:pPr>
              <w:tabs>
                <w:tab w:val="left" w:pos="1635"/>
              </w:tabs>
              <w:snapToGrid w:val="0"/>
              <w:rPr>
                <w:rFonts w:ascii="Times New Roman" w:eastAsia="Calibri" w:hAnsi="Times New Roman" w:cs="Times New Roman"/>
                <w:color w:val="auto"/>
                <w:sz w:val="24"/>
                <w:szCs w:val="24"/>
                <w:lang w:val="ro-RO"/>
              </w:rPr>
            </w:pPr>
            <w:r w:rsidRPr="007A3356">
              <w:rPr>
                <w:rFonts w:ascii="Times New Roman" w:eastAsia="Calibri" w:hAnsi="Times New Roman" w:cs="Times New Roman"/>
                <w:color w:val="auto"/>
                <w:sz w:val="24"/>
                <w:szCs w:val="24"/>
                <w:lang w:val="ro-RO"/>
              </w:rPr>
              <w:t>Cod bancă: TREZMD2X</w:t>
            </w:r>
          </w:p>
        </w:tc>
        <w:tc>
          <w:tcPr>
            <w:tcW w:w="4570" w:type="dxa"/>
          </w:tcPr>
          <w:p w14:paraId="375B9CE3" w14:textId="524AC44C" w:rsidR="0040334D" w:rsidRPr="000529BC" w:rsidRDefault="004D0A78" w:rsidP="0040334D">
            <w:pPr>
              <w:snapToGrid w:val="0"/>
              <w:ind w:left="-107"/>
              <w:rPr>
                <w:rFonts w:ascii="Times New Roman" w:hAnsi="Times New Roman" w:cs="Times New Roman"/>
                <w:color w:val="auto"/>
              </w:rPr>
            </w:pPr>
            <w:r w:rsidRPr="004D0A78">
              <w:rPr>
                <w:rFonts w:ascii="Times New Roman" w:hAnsi="Times New Roman" w:cs="Times New Roman"/>
                <w:color w:val="auto"/>
              </w:rPr>
              <w:t xml:space="preserve">Cod </w:t>
            </w:r>
            <w:proofErr w:type="spellStart"/>
            <w:r w:rsidRPr="004D0A78">
              <w:rPr>
                <w:rFonts w:ascii="Times New Roman" w:hAnsi="Times New Roman" w:cs="Times New Roman"/>
                <w:color w:val="auto"/>
              </w:rPr>
              <w:t>bancă</w:t>
            </w:r>
            <w:proofErr w:type="spellEnd"/>
            <w:r w:rsidRPr="004D0A78">
              <w:rPr>
                <w:rFonts w:ascii="Times New Roman" w:hAnsi="Times New Roman" w:cs="Times New Roman"/>
                <w:color w:val="auto"/>
              </w:rPr>
              <w:t>:</w:t>
            </w:r>
          </w:p>
        </w:tc>
      </w:tr>
      <w:tr w:rsidR="00BC7932" w:rsidRPr="00BC7932" w14:paraId="0493B858" w14:textId="77777777" w:rsidTr="000529BC">
        <w:trPr>
          <w:trHeight w:val="80"/>
        </w:trPr>
        <w:tc>
          <w:tcPr>
            <w:tcW w:w="4962" w:type="dxa"/>
          </w:tcPr>
          <w:p w14:paraId="6E9113F8" w14:textId="77777777" w:rsidR="0040334D" w:rsidRPr="007A3356" w:rsidRDefault="0040334D" w:rsidP="0040334D">
            <w:pPr>
              <w:tabs>
                <w:tab w:val="center" w:pos="2284"/>
              </w:tabs>
              <w:snapToGrid w:val="0"/>
              <w:rPr>
                <w:rFonts w:ascii="Times New Roman" w:eastAsia="Calibri" w:hAnsi="Times New Roman" w:cs="Times New Roman"/>
                <w:color w:val="auto"/>
                <w:sz w:val="24"/>
                <w:szCs w:val="24"/>
                <w:lang w:val="ro-RO"/>
              </w:rPr>
            </w:pPr>
            <w:r w:rsidRPr="007A3356">
              <w:rPr>
                <w:rFonts w:ascii="Times New Roman" w:eastAsia="Calibri" w:hAnsi="Times New Roman" w:cs="Times New Roman"/>
                <w:color w:val="auto"/>
                <w:sz w:val="24"/>
                <w:szCs w:val="24"/>
                <w:lang w:val="ro-RO"/>
              </w:rPr>
              <w:t>Cod IBAN: MD60TRPCCC518430C01113AA</w:t>
            </w:r>
          </w:p>
        </w:tc>
        <w:tc>
          <w:tcPr>
            <w:tcW w:w="4570" w:type="dxa"/>
          </w:tcPr>
          <w:p w14:paraId="4EB8048F" w14:textId="27F65ADC" w:rsidR="0040334D" w:rsidRPr="000529BC" w:rsidRDefault="004D0A78" w:rsidP="0040334D">
            <w:pPr>
              <w:tabs>
                <w:tab w:val="left" w:pos="4820"/>
              </w:tabs>
              <w:snapToGrid w:val="0"/>
              <w:ind w:left="-107"/>
              <w:rPr>
                <w:rFonts w:ascii="Times New Roman" w:hAnsi="Times New Roman" w:cs="Times New Roman"/>
                <w:color w:val="auto"/>
              </w:rPr>
            </w:pPr>
            <w:r w:rsidRPr="004D0A78">
              <w:rPr>
                <w:rFonts w:ascii="Times New Roman" w:hAnsi="Times New Roman" w:cs="Times New Roman"/>
                <w:color w:val="auto"/>
              </w:rPr>
              <w:t>Cod IBAN:</w:t>
            </w:r>
          </w:p>
        </w:tc>
      </w:tr>
      <w:tr w:rsidR="0040334D" w:rsidRPr="00BC7932" w14:paraId="7F8D4D37" w14:textId="77777777" w:rsidTr="000529BC">
        <w:tc>
          <w:tcPr>
            <w:tcW w:w="4962" w:type="dxa"/>
          </w:tcPr>
          <w:p w14:paraId="3213CC01" w14:textId="181B6245" w:rsidR="0040334D" w:rsidRPr="00BC7932" w:rsidRDefault="004D0A78" w:rsidP="0040334D">
            <w:pPr>
              <w:tabs>
                <w:tab w:val="left" w:pos="4820"/>
              </w:tabs>
              <w:snapToGrid w:val="0"/>
              <w:rPr>
                <w:rFonts w:ascii="Times New Roman" w:eastAsia="Calibri" w:hAnsi="Times New Roman" w:cs="Times New Roman"/>
                <w:color w:val="auto"/>
                <w:sz w:val="24"/>
                <w:szCs w:val="24"/>
                <w:lang w:val="ro-RO"/>
              </w:rPr>
            </w:pPr>
            <w:r>
              <w:rPr>
                <w:rFonts w:ascii="Times New Roman" w:eastAsia="Calibri" w:hAnsi="Times New Roman" w:cs="Times New Roman"/>
                <w:color w:val="auto"/>
                <w:sz w:val="24"/>
                <w:szCs w:val="24"/>
                <w:lang w:val="ro-RO"/>
              </w:rPr>
              <w:t>IDNO/</w:t>
            </w:r>
            <w:r w:rsidR="0040334D" w:rsidRPr="00BC7932">
              <w:rPr>
                <w:rFonts w:ascii="Times New Roman" w:eastAsia="Calibri" w:hAnsi="Times New Roman" w:cs="Times New Roman"/>
                <w:color w:val="auto"/>
                <w:sz w:val="24"/>
                <w:szCs w:val="24"/>
                <w:lang w:val="ro-RO"/>
              </w:rPr>
              <w:t>Cod fiscal: 1010600034203</w:t>
            </w:r>
          </w:p>
        </w:tc>
        <w:tc>
          <w:tcPr>
            <w:tcW w:w="4570" w:type="dxa"/>
          </w:tcPr>
          <w:p w14:paraId="3C861981" w14:textId="5D5BDAF4" w:rsidR="0040334D" w:rsidRPr="00BC7932" w:rsidRDefault="004D0A78" w:rsidP="0040334D">
            <w:pPr>
              <w:tabs>
                <w:tab w:val="left" w:pos="4820"/>
              </w:tabs>
              <w:snapToGrid w:val="0"/>
              <w:ind w:left="-107"/>
              <w:rPr>
                <w:rFonts w:ascii="Times New Roman" w:eastAsia="Calibri" w:hAnsi="Times New Roman" w:cs="Times New Roman"/>
                <w:color w:val="auto"/>
                <w:sz w:val="24"/>
                <w:szCs w:val="24"/>
                <w:lang w:val="ro-RO"/>
              </w:rPr>
            </w:pPr>
            <w:r>
              <w:rPr>
                <w:rFonts w:ascii="Times New Roman" w:eastAsia="Calibri" w:hAnsi="Times New Roman" w:cs="Times New Roman"/>
                <w:color w:val="auto"/>
                <w:sz w:val="24"/>
                <w:szCs w:val="24"/>
                <w:lang w:val="ro-RO"/>
              </w:rPr>
              <w:t>IDNO/</w:t>
            </w:r>
            <w:r w:rsidRPr="004D0A78">
              <w:rPr>
                <w:rFonts w:ascii="Times New Roman" w:eastAsia="Calibri" w:hAnsi="Times New Roman" w:cs="Times New Roman"/>
                <w:color w:val="auto"/>
                <w:sz w:val="24"/>
                <w:szCs w:val="24"/>
                <w:lang w:val="ro-RO"/>
              </w:rPr>
              <w:t>Cod fiscal:</w:t>
            </w:r>
          </w:p>
        </w:tc>
      </w:tr>
    </w:tbl>
    <w:p w14:paraId="6AD831A3" w14:textId="77777777" w:rsidR="00ED2528" w:rsidRPr="00BC7932" w:rsidRDefault="00ED2528" w:rsidP="00ED2528">
      <w:pPr>
        <w:tabs>
          <w:tab w:val="left" w:pos="4820"/>
        </w:tabs>
        <w:snapToGrid w:val="0"/>
        <w:spacing w:line="240" w:lineRule="auto"/>
        <w:rPr>
          <w:rFonts w:ascii="Times New Roman" w:eastAsia="Calibri" w:hAnsi="Times New Roman" w:cs="Times New Roman"/>
          <w:color w:val="auto"/>
          <w:sz w:val="24"/>
          <w:szCs w:val="24"/>
          <w:lang w:val="ro-RO"/>
        </w:rPr>
      </w:pPr>
    </w:p>
    <w:p w14:paraId="02F52165" w14:textId="77777777" w:rsidR="00ED2528" w:rsidRPr="00BC7932" w:rsidRDefault="00543180" w:rsidP="00543180">
      <w:pPr>
        <w:snapToGrid w:val="0"/>
        <w:spacing w:after="160" w:line="259" w:lineRule="auto"/>
        <w:ind w:left="1080"/>
        <w:contextualSpacing/>
        <w:jc w:val="center"/>
        <w:rPr>
          <w:rFonts w:ascii="Times New Roman" w:eastAsia="Calibri" w:hAnsi="Times New Roman" w:cs="Times New Roman"/>
          <w:b/>
          <w:caps/>
          <w:color w:val="auto"/>
          <w:sz w:val="24"/>
          <w:szCs w:val="24"/>
          <w:lang w:val="ro-RO"/>
        </w:rPr>
      </w:pPr>
      <w:r w:rsidRPr="00BC7932">
        <w:rPr>
          <w:rFonts w:ascii="Times New Roman" w:eastAsia="Calibri" w:hAnsi="Times New Roman" w:cs="Times New Roman"/>
          <w:b/>
          <w:caps/>
          <w:color w:val="auto"/>
          <w:sz w:val="24"/>
          <w:szCs w:val="24"/>
          <w:lang w:val="ro-RO"/>
        </w:rPr>
        <w:t xml:space="preserve">XVI. </w:t>
      </w:r>
      <w:r w:rsidR="00ED2528" w:rsidRPr="00BC7932">
        <w:rPr>
          <w:rFonts w:ascii="Times New Roman" w:eastAsia="Calibri" w:hAnsi="Times New Roman" w:cs="Times New Roman"/>
          <w:b/>
          <w:caps/>
          <w:color w:val="auto"/>
          <w:sz w:val="24"/>
          <w:szCs w:val="24"/>
          <w:lang w:val="ro-RO"/>
        </w:rPr>
        <w:t>Semnăturile părţilor:</w:t>
      </w:r>
    </w:p>
    <w:p w14:paraId="110ED7D1" w14:textId="77777777" w:rsidR="00284E88" w:rsidRPr="00BC7932" w:rsidRDefault="00284E88" w:rsidP="00543180">
      <w:pPr>
        <w:snapToGrid w:val="0"/>
        <w:spacing w:after="160" w:line="259" w:lineRule="auto"/>
        <w:ind w:left="1080"/>
        <w:contextualSpacing/>
        <w:jc w:val="center"/>
        <w:rPr>
          <w:rFonts w:ascii="Times New Roman" w:eastAsia="Calibri" w:hAnsi="Times New Roman" w:cs="Times New Roman"/>
          <w:b/>
          <w:caps/>
          <w:color w:val="auto"/>
          <w:sz w:val="24"/>
          <w:szCs w:val="24"/>
          <w:lang w:val="ro-RO"/>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678"/>
      </w:tblGrid>
      <w:tr w:rsidR="00BC7932" w:rsidRPr="00BC7932" w14:paraId="60AA3294" w14:textId="77777777" w:rsidTr="00C6164B">
        <w:tc>
          <w:tcPr>
            <w:tcW w:w="4536" w:type="dxa"/>
          </w:tcPr>
          <w:p w14:paraId="017A2248" w14:textId="77777777" w:rsidR="00284E88" w:rsidRPr="00BC7932" w:rsidRDefault="00284E88" w:rsidP="00C6164B">
            <w:pPr>
              <w:snapToGrid w:val="0"/>
              <w:spacing w:after="160" w:line="259" w:lineRule="auto"/>
              <w:contextualSpacing/>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b/>
                <w:bCs/>
                <w:color w:val="auto"/>
                <w:sz w:val="24"/>
                <w:szCs w:val="24"/>
                <w:lang w:val="ro-RO"/>
              </w:rPr>
              <w:t>PRESTATOR  </w:t>
            </w:r>
          </w:p>
        </w:tc>
        <w:tc>
          <w:tcPr>
            <w:tcW w:w="4678" w:type="dxa"/>
          </w:tcPr>
          <w:p w14:paraId="4581D4DC" w14:textId="77777777" w:rsidR="00284E88" w:rsidRPr="00BC7932" w:rsidRDefault="00284E88" w:rsidP="00C6164B">
            <w:pPr>
              <w:shd w:val="clear" w:color="auto" w:fill="FFFFFF"/>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b/>
                <w:bCs/>
                <w:color w:val="auto"/>
                <w:sz w:val="24"/>
                <w:szCs w:val="24"/>
                <w:lang w:val="ro-RO"/>
              </w:rPr>
              <w:t>BENEFICIAR</w:t>
            </w:r>
          </w:p>
          <w:p w14:paraId="20CFD850" w14:textId="77777777" w:rsidR="00284E88" w:rsidRPr="00BC7932" w:rsidRDefault="00284E88" w:rsidP="00C6164B">
            <w:pPr>
              <w:snapToGrid w:val="0"/>
              <w:spacing w:after="160" w:line="259" w:lineRule="auto"/>
              <w:contextualSpacing/>
              <w:jc w:val="center"/>
              <w:rPr>
                <w:rFonts w:ascii="Times New Roman" w:eastAsia="Calibri" w:hAnsi="Times New Roman" w:cs="Times New Roman"/>
                <w:color w:val="auto"/>
                <w:sz w:val="24"/>
                <w:szCs w:val="24"/>
                <w:lang w:val="ro-RO"/>
              </w:rPr>
            </w:pPr>
          </w:p>
        </w:tc>
      </w:tr>
      <w:tr w:rsidR="00284E88" w:rsidRPr="00BC7932" w14:paraId="21E22242" w14:textId="77777777" w:rsidTr="00C6164B">
        <w:tc>
          <w:tcPr>
            <w:tcW w:w="4536" w:type="dxa"/>
          </w:tcPr>
          <w:p w14:paraId="7C633679" w14:textId="77777777" w:rsidR="00284E88" w:rsidRPr="00BC7932" w:rsidRDefault="00284E88" w:rsidP="00C6164B">
            <w:pPr>
              <w:snapToGrid w:val="0"/>
              <w:spacing w:after="160" w:line="259" w:lineRule="auto"/>
              <w:contextualSpacing/>
              <w:jc w:val="center"/>
              <w:rPr>
                <w:rFonts w:ascii="Times New Roman" w:eastAsia="Calibri" w:hAnsi="Times New Roman" w:cs="Times New Roman"/>
                <w:i/>
                <w:iCs/>
                <w:color w:val="auto"/>
                <w:sz w:val="24"/>
                <w:szCs w:val="24"/>
                <w:lang w:val="ro-RO"/>
              </w:rPr>
            </w:pPr>
          </w:p>
          <w:p w14:paraId="052DB094" w14:textId="359667F1" w:rsidR="00284E88" w:rsidRPr="00BC7932" w:rsidRDefault="00A756D5" w:rsidP="00C6164B">
            <w:pPr>
              <w:snapToGrid w:val="0"/>
              <w:spacing w:after="160" w:line="259" w:lineRule="auto"/>
              <w:contextualSpacing/>
              <w:jc w:val="center"/>
              <w:rPr>
                <w:rFonts w:ascii="Times New Roman" w:eastAsia="Calibri" w:hAnsi="Times New Roman" w:cs="Times New Roman"/>
                <w:b/>
                <w:bCs/>
                <w:i/>
                <w:iCs/>
                <w:color w:val="auto"/>
                <w:sz w:val="24"/>
                <w:szCs w:val="24"/>
                <w:lang w:val="ro-RO"/>
              </w:rPr>
            </w:pPr>
            <w:r w:rsidRPr="00BC7932">
              <w:rPr>
                <w:rFonts w:ascii="Times New Roman" w:eastAsia="Calibri" w:hAnsi="Times New Roman" w:cs="Times New Roman"/>
                <w:i/>
                <w:iCs/>
                <w:color w:val="auto"/>
                <w:sz w:val="24"/>
                <w:szCs w:val="24"/>
                <w:lang w:val="ro-RO"/>
              </w:rPr>
              <w:t>(semnat electronic)</w:t>
            </w:r>
          </w:p>
          <w:p w14:paraId="44DBD18B" w14:textId="78E9FF67" w:rsidR="00284E88" w:rsidRPr="00BC7932" w:rsidRDefault="00284E88" w:rsidP="00C6164B">
            <w:pPr>
              <w:snapToGrid w:val="0"/>
              <w:spacing w:after="160" w:line="259" w:lineRule="auto"/>
              <w:contextualSpacing/>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b/>
                <w:color w:val="auto"/>
                <w:sz w:val="24"/>
                <w:szCs w:val="24"/>
                <w:lang w:val="ro-RO"/>
              </w:rPr>
              <w:t xml:space="preserve">       </w:t>
            </w:r>
            <w:r w:rsidR="00E43451" w:rsidRPr="00E43451">
              <w:rPr>
                <w:rFonts w:ascii="Times New Roman" w:eastAsia="Calibri" w:hAnsi="Times New Roman"/>
                <w:b/>
                <w:bCs/>
                <w:color w:val="auto"/>
                <w:sz w:val="24"/>
                <w:szCs w:val="24"/>
              </w:rPr>
              <w:t>Olga TUMURUC</w:t>
            </w:r>
            <w:r w:rsidRPr="00E43451">
              <w:rPr>
                <w:rFonts w:ascii="Times New Roman" w:eastAsia="Calibri" w:hAnsi="Times New Roman" w:cs="Times New Roman"/>
                <w:b/>
                <w:color w:val="auto"/>
                <w:sz w:val="24"/>
                <w:szCs w:val="24"/>
                <w:lang w:val="ro-RO"/>
              </w:rPr>
              <w:t xml:space="preserve">, </w:t>
            </w:r>
            <w:r w:rsidR="00A756D5" w:rsidRPr="00E43451">
              <w:rPr>
                <w:rFonts w:ascii="Times New Roman" w:eastAsia="Calibri" w:hAnsi="Times New Roman" w:cs="Times New Roman"/>
                <w:b/>
                <w:color w:val="auto"/>
                <w:sz w:val="24"/>
                <w:szCs w:val="24"/>
                <w:lang w:val="ro-RO"/>
              </w:rPr>
              <w:t>D</w:t>
            </w:r>
            <w:r w:rsidRPr="00E43451">
              <w:rPr>
                <w:rFonts w:ascii="Times New Roman" w:eastAsia="Calibri" w:hAnsi="Times New Roman" w:cs="Times New Roman"/>
                <w:b/>
                <w:color w:val="auto"/>
                <w:sz w:val="24"/>
                <w:szCs w:val="24"/>
                <w:lang w:val="ro-RO"/>
              </w:rPr>
              <w:t>irector</w:t>
            </w:r>
            <w:r w:rsidRPr="00BC7932">
              <w:rPr>
                <w:rFonts w:ascii="Times New Roman" w:eastAsia="Calibri" w:hAnsi="Times New Roman" w:cs="Times New Roman"/>
                <w:color w:val="auto"/>
                <w:sz w:val="24"/>
                <w:szCs w:val="24"/>
                <w:lang w:val="ro-RO"/>
              </w:rPr>
              <w:t xml:space="preserve"> </w:t>
            </w:r>
          </w:p>
          <w:p w14:paraId="400288AE" w14:textId="77777777" w:rsidR="00284E88" w:rsidRPr="00BC7932" w:rsidRDefault="00284E88" w:rsidP="00C6164B">
            <w:pPr>
              <w:snapToGrid w:val="0"/>
              <w:spacing w:after="160" w:line="259" w:lineRule="auto"/>
              <w:contextualSpacing/>
              <w:jc w:val="center"/>
              <w:rPr>
                <w:rFonts w:ascii="Times New Roman" w:eastAsia="Calibri" w:hAnsi="Times New Roman" w:cs="Times New Roman"/>
                <w:color w:val="auto"/>
                <w:sz w:val="24"/>
                <w:szCs w:val="24"/>
                <w:lang w:val="ro-RO"/>
              </w:rPr>
            </w:pPr>
          </w:p>
          <w:p w14:paraId="3C42441E" w14:textId="77777777" w:rsidR="00284E88" w:rsidRPr="00BC7932" w:rsidRDefault="00284E88" w:rsidP="00C6164B">
            <w:pPr>
              <w:snapToGrid w:val="0"/>
              <w:spacing w:after="160" w:line="259" w:lineRule="auto"/>
              <w:contextualSpacing/>
              <w:jc w:val="center"/>
              <w:rPr>
                <w:rFonts w:ascii="Times New Roman" w:eastAsia="Calibri" w:hAnsi="Times New Roman" w:cs="Times New Roman"/>
                <w:color w:val="auto"/>
                <w:sz w:val="24"/>
                <w:szCs w:val="24"/>
                <w:lang w:val="ro-RO"/>
              </w:rPr>
            </w:pPr>
          </w:p>
        </w:tc>
        <w:tc>
          <w:tcPr>
            <w:tcW w:w="4678" w:type="dxa"/>
          </w:tcPr>
          <w:p w14:paraId="553C029F" w14:textId="77777777" w:rsidR="00284E88" w:rsidRPr="00BC7932" w:rsidRDefault="00284E88" w:rsidP="00C6164B">
            <w:pPr>
              <w:snapToGrid w:val="0"/>
              <w:spacing w:after="160" w:line="259" w:lineRule="auto"/>
              <w:contextualSpacing/>
              <w:jc w:val="center"/>
              <w:rPr>
                <w:rFonts w:ascii="Times New Roman" w:eastAsia="Calibri" w:hAnsi="Times New Roman" w:cs="Times New Roman"/>
                <w:bCs/>
                <w:i/>
                <w:iCs/>
                <w:color w:val="auto"/>
                <w:sz w:val="24"/>
                <w:szCs w:val="24"/>
                <w:lang w:val="ro-RO"/>
              </w:rPr>
            </w:pPr>
          </w:p>
          <w:p w14:paraId="38D49B85" w14:textId="77777777" w:rsidR="00672869" w:rsidRPr="00D36883" w:rsidRDefault="00672869" w:rsidP="00672869">
            <w:pPr>
              <w:snapToGrid w:val="0"/>
              <w:jc w:val="center"/>
              <w:rPr>
                <w:rFonts w:ascii="Times New Roman" w:eastAsia="Calibri" w:hAnsi="Times New Roman" w:cs="Times New Roman"/>
                <w:i/>
                <w:iCs/>
                <w:color w:val="auto"/>
                <w:sz w:val="24"/>
                <w:szCs w:val="24"/>
                <w:lang w:val="ro-RO"/>
              </w:rPr>
            </w:pPr>
            <w:r w:rsidRPr="00D36883">
              <w:rPr>
                <w:rFonts w:ascii="Times New Roman" w:eastAsia="Calibri" w:hAnsi="Times New Roman" w:cs="Times New Roman"/>
                <w:i/>
                <w:iCs/>
                <w:color w:val="auto"/>
                <w:sz w:val="24"/>
                <w:szCs w:val="24"/>
                <w:lang w:val="ro-RO"/>
              </w:rPr>
              <w:t xml:space="preserve">    (semnat electronic) </w:t>
            </w:r>
          </w:p>
          <w:p w14:paraId="4F5F211F" w14:textId="0D966D47" w:rsidR="00672869" w:rsidRPr="000529BC" w:rsidRDefault="00672869" w:rsidP="00672869">
            <w:pPr>
              <w:snapToGrid w:val="0"/>
              <w:spacing w:after="160" w:line="256" w:lineRule="auto"/>
              <w:contextualSpacing/>
              <w:jc w:val="center"/>
              <w:rPr>
                <w:rFonts w:ascii="Times New Roman" w:eastAsia="Calibri" w:hAnsi="Times New Roman" w:cs="Times New Roman"/>
                <w:b/>
                <w:color w:val="auto"/>
                <w:sz w:val="24"/>
                <w:szCs w:val="24"/>
                <w:lang w:val="ro-RO"/>
              </w:rPr>
            </w:pPr>
            <w:r w:rsidRPr="000529BC">
              <w:rPr>
                <w:rFonts w:ascii="Times New Roman" w:eastAsia="Calibri" w:hAnsi="Times New Roman" w:cs="Times New Roman"/>
                <w:b/>
                <w:color w:val="auto"/>
                <w:sz w:val="24"/>
                <w:szCs w:val="24"/>
                <w:lang w:val="ro-RO"/>
              </w:rPr>
              <w:t>,</w:t>
            </w:r>
            <w:r w:rsidRPr="00E43451">
              <w:rPr>
                <w:rFonts w:ascii="Times New Roman" w:eastAsia="Calibri" w:hAnsi="Times New Roman" w:cs="Times New Roman"/>
                <w:b/>
                <w:bCs/>
                <w:color w:val="auto"/>
                <w:sz w:val="24"/>
                <w:szCs w:val="24"/>
                <w:lang w:val="ro-RO"/>
              </w:rPr>
              <w:t xml:space="preserve"> Director</w:t>
            </w:r>
            <w:r w:rsidRPr="00BC7932">
              <w:rPr>
                <w:rFonts w:ascii="Times New Roman" w:eastAsia="Calibri" w:hAnsi="Times New Roman" w:cs="Times New Roman"/>
                <w:b/>
                <w:color w:val="auto"/>
                <w:sz w:val="24"/>
                <w:szCs w:val="24"/>
                <w:lang w:val="ro-RO"/>
              </w:rPr>
              <w:t xml:space="preserve">  </w:t>
            </w:r>
          </w:p>
          <w:p w14:paraId="08D5D812" w14:textId="77777777" w:rsidR="0040334D" w:rsidRPr="00BC7932" w:rsidRDefault="0040334D" w:rsidP="003224AF">
            <w:pPr>
              <w:snapToGrid w:val="0"/>
              <w:spacing w:after="160" w:line="256" w:lineRule="auto"/>
              <w:contextualSpacing/>
              <w:jc w:val="center"/>
              <w:rPr>
                <w:rFonts w:ascii="Times New Roman" w:eastAsia="Calibri" w:hAnsi="Times New Roman" w:cs="Times New Roman"/>
                <w:color w:val="auto"/>
                <w:sz w:val="24"/>
                <w:szCs w:val="24"/>
                <w:lang w:val="ro-RO"/>
              </w:rPr>
            </w:pPr>
          </w:p>
          <w:p w14:paraId="0ECEECEE" w14:textId="045E9303" w:rsidR="003224AF" w:rsidRPr="00BC7932" w:rsidRDefault="003224AF" w:rsidP="003224AF">
            <w:pPr>
              <w:snapToGrid w:val="0"/>
              <w:spacing w:after="160" w:line="256" w:lineRule="auto"/>
              <w:contextualSpacing/>
              <w:jc w:val="center"/>
              <w:rPr>
                <w:rFonts w:ascii="Times New Roman" w:eastAsia="Calibri" w:hAnsi="Times New Roman" w:cs="Times New Roman"/>
                <w:color w:val="auto"/>
                <w:sz w:val="24"/>
                <w:szCs w:val="24"/>
                <w:lang w:val="ro-RO"/>
              </w:rPr>
            </w:pPr>
          </w:p>
          <w:p w14:paraId="33641764" w14:textId="77777777" w:rsidR="00284E88" w:rsidRPr="00BC7932" w:rsidRDefault="00284E88" w:rsidP="00C6164B">
            <w:pPr>
              <w:snapToGrid w:val="0"/>
              <w:spacing w:after="160" w:line="259" w:lineRule="auto"/>
              <w:contextualSpacing/>
              <w:jc w:val="center"/>
              <w:rPr>
                <w:rFonts w:ascii="Times New Roman" w:eastAsia="Calibri" w:hAnsi="Times New Roman" w:cs="Times New Roman"/>
                <w:color w:val="auto"/>
                <w:sz w:val="24"/>
                <w:szCs w:val="24"/>
                <w:lang w:val="ro-RO"/>
              </w:rPr>
            </w:pPr>
          </w:p>
        </w:tc>
      </w:tr>
    </w:tbl>
    <w:p w14:paraId="7B490A07" w14:textId="77777777" w:rsidR="00284E88" w:rsidRPr="00BC7932" w:rsidRDefault="00284E88" w:rsidP="00543180">
      <w:pPr>
        <w:snapToGrid w:val="0"/>
        <w:spacing w:after="160" w:line="259" w:lineRule="auto"/>
        <w:ind w:left="1080"/>
        <w:contextualSpacing/>
        <w:jc w:val="center"/>
        <w:rPr>
          <w:rFonts w:ascii="Times New Roman" w:eastAsia="Calibri" w:hAnsi="Times New Roman" w:cs="Times New Roman"/>
          <w:color w:val="auto"/>
          <w:sz w:val="24"/>
          <w:szCs w:val="24"/>
        </w:rPr>
      </w:pPr>
    </w:p>
    <w:p w14:paraId="3C129665" w14:textId="77777777" w:rsidR="00677ED1" w:rsidRPr="00BC7932" w:rsidRDefault="00677ED1" w:rsidP="00543180">
      <w:pPr>
        <w:snapToGrid w:val="0"/>
        <w:spacing w:after="160" w:line="259" w:lineRule="auto"/>
        <w:ind w:left="1080"/>
        <w:contextualSpacing/>
        <w:jc w:val="center"/>
        <w:rPr>
          <w:rFonts w:ascii="Times New Roman" w:eastAsia="Calibri" w:hAnsi="Times New Roman" w:cs="Times New Roman"/>
          <w:color w:val="auto"/>
          <w:sz w:val="24"/>
          <w:szCs w:val="24"/>
        </w:rPr>
      </w:pPr>
    </w:p>
    <w:p w14:paraId="3020713E" w14:textId="77777777" w:rsidR="00677ED1" w:rsidRPr="00BC7932" w:rsidRDefault="00677ED1" w:rsidP="00543180">
      <w:pPr>
        <w:snapToGrid w:val="0"/>
        <w:spacing w:after="160" w:line="259" w:lineRule="auto"/>
        <w:ind w:left="1080"/>
        <w:contextualSpacing/>
        <w:jc w:val="center"/>
        <w:rPr>
          <w:rFonts w:ascii="Times New Roman" w:eastAsia="Calibri" w:hAnsi="Times New Roman" w:cs="Times New Roman"/>
          <w:color w:val="auto"/>
          <w:sz w:val="24"/>
          <w:szCs w:val="24"/>
        </w:rPr>
      </w:pPr>
    </w:p>
    <w:p w14:paraId="7118D9FC" w14:textId="1A06CB60" w:rsidR="00C01480" w:rsidRPr="00D36883" w:rsidRDefault="000529BC" w:rsidP="00D36883">
      <w:pP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br w:type="page"/>
      </w:r>
    </w:p>
    <w:p w14:paraId="37EE7DD2" w14:textId="1879A2D8" w:rsidR="00ED2528" w:rsidRPr="00BC7932" w:rsidRDefault="00ED2528" w:rsidP="00293CA1">
      <w:pPr>
        <w:tabs>
          <w:tab w:val="num" w:pos="1418"/>
        </w:tabs>
        <w:spacing w:line="240" w:lineRule="auto"/>
        <w:ind w:left="5040"/>
        <w:jc w:val="both"/>
        <w:rPr>
          <w:rFonts w:ascii="Times New Roman" w:eastAsia="Calibri" w:hAnsi="Times New Roman" w:cs="Times New Roman"/>
          <w:i/>
          <w:color w:val="auto"/>
          <w:sz w:val="20"/>
          <w:lang w:val="ro-RO"/>
        </w:rPr>
      </w:pPr>
      <w:bookmarkStart w:id="0" w:name="_Hlk36021333"/>
      <w:r w:rsidRPr="00BC7932">
        <w:rPr>
          <w:rFonts w:ascii="Times New Roman" w:eastAsia="Calibri" w:hAnsi="Times New Roman" w:cs="Times New Roman"/>
          <w:i/>
          <w:color w:val="auto"/>
          <w:sz w:val="20"/>
          <w:lang w:val="ro-RO"/>
        </w:rPr>
        <w:lastRenderedPageBreak/>
        <w:t>Anex</w:t>
      </w:r>
      <w:r w:rsidR="00986814">
        <w:rPr>
          <w:rFonts w:ascii="Times New Roman" w:eastAsia="Calibri" w:hAnsi="Times New Roman" w:cs="Times New Roman"/>
          <w:i/>
          <w:color w:val="auto"/>
          <w:sz w:val="20"/>
          <w:lang w:val="ro-RO"/>
        </w:rPr>
        <w:t xml:space="preserve">a nr. 1 </w:t>
      </w:r>
      <w:r w:rsidRPr="00BC7932">
        <w:rPr>
          <w:rFonts w:ascii="Times New Roman" w:eastAsia="Calibri" w:hAnsi="Times New Roman" w:cs="Times New Roman"/>
          <w:i/>
          <w:color w:val="auto"/>
          <w:sz w:val="20"/>
          <w:lang w:val="ro-RO"/>
        </w:rPr>
        <w:t>la Contractul</w:t>
      </w:r>
      <w:r w:rsidR="009C6533" w:rsidRPr="00BC7932">
        <w:rPr>
          <w:rFonts w:ascii="Times New Roman" w:eastAsia="Calibri" w:hAnsi="Times New Roman" w:cs="Times New Roman"/>
          <w:i/>
          <w:color w:val="auto"/>
          <w:sz w:val="20"/>
          <w:lang w:val="ro-RO"/>
        </w:rPr>
        <w:t xml:space="preserve"> nr. </w:t>
      </w:r>
      <w:r w:rsidR="001F4B79" w:rsidRPr="00BC7932">
        <w:rPr>
          <w:rFonts w:ascii="Times New Roman" w:eastAsia="Calibri" w:hAnsi="Times New Roman" w:cs="Times New Roman"/>
          <w:i/>
          <w:color w:val="auto"/>
          <w:sz w:val="20"/>
          <w:lang w:val="ro-RO"/>
        </w:rPr>
        <w:t>3009-</w:t>
      </w:r>
      <w:r w:rsidR="005E0D27">
        <w:rPr>
          <w:rFonts w:ascii="Times New Roman" w:eastAsia="Calibri" w:hAnsi="Times New Roman" w:cs="Times New Roman"/>
          <w:i/>
          <w:color w:val="auto"/>
          <w:sz w:val="20"/>
          <w:lang w:val="ro-RO"/>
        </w:rPr>
        <w:t xml:space="preserve"> </w:t>
      </w:r>
      <w:r w:rsidR="009C6533" w:rsidRPr="00BC7932">
        <w:rPr>
          <w:rFonts w:ascii="Times New Roman" w:eastAsia="Calibri" w:hAnsi="Times New Roman" w:cs="Times New Roman"/>
          <w:i/>
          <w:color w:val="auto"/>
          <w:sz w:val="20"/>
          <w:lang w:val="ro-RO"/>
        </w:rPr>
        <w:t>din</w:t>
      </w:r>
      <w:r w:rsidR="00902E99" w:rsidRPr="00BC7932">
        <w:rPr>
          <w:rFonts w:ascii="Times New Roman" w:eastAsia="Calibri" w:hAnsi="Times New Roman" w:cs="Times New Roman"/>
          <w:i/>
          <w:color w:val="auto"/>
          <w:sz w:val="20"/>
          <w:lang w:val="ro-RO"/>
        </w:rPr>
        <w:t xml:space="preserve"> </w:t>
      </w:r>
      <w:r w:rsidR="00987B66" w:rsidRPr="00BC7932">
        <w:rPr>
          <w:rFonts w:ascii="Times New Roman" w:eastAsia="Calibri" w:hAnsi="Times New Roman" w:cs="Times New Roman"/>
          <w:i/>
          <w:color w:val="auto"/>
          <w:sz w:val="20"/>
          <w:lang w:val="ro-RO"/>
        </w:rPr>
        <w:t xml:space="preserve"> 20</w:t>
      </w:r>
      <w:r w:rsidR="005E0D27">
        <w:rPr>
          <w:rFonts w:ascii="Times New Roman" w:eastAsia="Calibri" w:hAnsi="Times New Roman" w:cs="Times New Roman"/>
          <w:i/>
          <w:color w:val="auto"/>
          <w:sz w:val="20"/>
          <w:lang w:val="ro-RO"/>
        </w:rPr>
        <w:t>2</w:t>
      </w:r>
      <w:r w:rsidR="004D0A78">
        <w:rPr>
          <w:rFonts w:ascii="Times New Roman" w:eastAsia="Calibri" w:hAnsi="Times New Roman" w:cs="Times New Roman"/>
          <w:i/>
          <w:color w:val="auto"/>
          <w:sz w:val="20"/>
          <w:lang w:val="ro-RO"/>
        </w:rPr>
        <w:t>1</w:t>
      </w:r>
      <w:r w:rsidR="005E0D27">
        <w:rPr>
          <w:rFonts w:ascii="Times New Roman" w:eastAsia="Calibri" w:hAnsi="Times New Roman" w:cs="Times New Roman"/>
          <w:i/>
          <w:color w:val="auto"/>
          <w:sz w:val="20"/>
          <w:lang w:val="ro-RO"/>
        </w:rPr>
        <w:t xml:space="preserve"> </w:t>
      </w:r>
      <w:r w:rsidRPr="00BC7932">
        <w:rPr>
          <w:rFonts w:ascii="Times New Roman" w:eastAsia="Calibri" w:hAnsi="Times New Roman" w:cs="Times New Roman"/>
          <w:i/>
          <w:color w:val="auto"/>
          <w:sz w:val="20"/>
          <w:lang w:val="ro-RO"/>
        </w:rPr>
        <w:t xml:space="preserve">privind prestarea serviciilor de autentificare și autorizare </w:t>
      </w:r>
      <w:r w:rsidR="00543180" w:rsidRPr="00BC7932">
        <w:rPr>
          <w:rFonts w:ascii="Times New Roman" w:eastAsia="Calibri" w:hAnsi="Times New Roman" w:cs="Times New Roman"/>
          <w:i/>
          <w:color w:val="auto"/>
          <w:sz w:val="20"/>
          <w:lang w:val="ro-RO"/>
        </w:rPr>
        <w:t>prin</w:t>
      </w:r>
      <w:r w:rsidR="009C6533" w:rsidRPr="00BC7932">
        <w:rPr>
          <w:rFonts w:ascii="Times New Roman" w:eastAsia="Calibri" w:hAnsi="Times New Roman" w:cs="Times New Roman"/>
          <w:i/>
          <w:color w:val="auto"/>
          <w:sz w:val="20"/>
          <w:lang w:val="ro-RO"/>
        </w:rPr>
        <w:t xml:space="preserve"> </w:t>
      </w:r>
      <w:r w:rsidRPr="00BC7932">
        <w:rPr>
          <w:rFonts w:ascii="Times New Roman" w:eastAsia="Calibri" w:hAnsi="Times New Roman" w:cs="Times New Roman"/>
          <w:i/>
          <w:color w:val="auto"/>
          <w:sz w:val="20"/>
          <w:lang w:val="ro-RO"/>
        </w:rPr>
        <w:t>serviciul electronic guvernamental de</w:t>
      </w:r>
      <w:r w:rsidR="00293CA1">
        <w:rPr>
          <w:rFonts w:ascii="Times New Roman" w:eastAsia="Calibri" w:hAnsi="Times New Roman" w:cs="Times New Roman"/>
          <w:i/>
          <w:color w:val="auto"/>
          <w:sz w:val="20"/>
          <w:lang w:val="ro-RO"/>
        </w:rPr>
        <w:t xml:space="preserve"> </w:t>
      </w:r>
      <w:r w:rsidRPr="00BC7932">
        <w:rPr>
          <w:rFonts w:ascii="Times New Roman" w:eastAsia="Calibri" w:hAnsi="Times New Roman" w:cs="Times New Roman"/>
          <w:i/>
          <w:color w:val="auto"/>
          <w:sz w:val="20"/>
          <w:lang w:val="ro-RO"/>
        </w:rPr>
        <w:t>autentificare și control al accesului (MPass)</w:t>
      </w:r>
    </w:p>
    <w:bookmarkEnd w:id="0"/>
    <w:p w14:paraId="535DB91B" w14:textId="77777777" w:rsidR="00ED2528" w:rsidRPr="00BC7932" w:rsidRDefault="00ED2528" w:rsidP="00543180">
      <w:pPr>
        <w:tabs>
          <w:tab w:val="num" w:pos="1418"/>
        </w:tabs>
        <w:spacing w:line="240" w:lineRule="auto"/>
        <w:jc w:val="both"/>
        <w:rPr>
          <w:rFonts w:ascii="Times New Roman" w:eastAsia="Calibri" w:hAnsi="Times New Roman" w:cs="Times New Roman"/>
          <w:b/>
          <w:i/>
          <w:color w:val="auto"/>
          <w:sz w:val="20"/>
          <w:lang w:val="ro-RO"/>
        </w:rPr>
      </w:pPr>
      <w:r w:rsidRPr="00BC7932">
        <w:rPr>
          <w:rFonts w:ascii="Times New Roman" w:eastAsia="Calibri" w:hAnsi="Times New Roman" w:cs="Times New Roman"/>
          <w:b/>
          <w:i/>
          <w:color w:val="auto"/>
          <w:sz w:val="20"/>
          <w:lang w:val="ro-RO"/>
        </w:rPr>
        <w:t xml:space="preserve"> </w:t>
      </w:r>
    </w:p>
    <w:p w14:paraId="4D931627" w14:textId="77777777" w:rsidR="00ED2528" w:rsidRPr="00BC7932" w:rsidRDefault="00ED2528" w:rsidP="00B46D1B">
      <w:pPr>
        <w:spacing w:line="240" w:lineRule="auto"/>
        <w:jc w:val="center"/>
        <w:rPr>
          <w:rFonts w:ascii="Times New Roman" w:eastAsia="Calibri" w:hAnsi="Times New Roman" w:cs="Times New Roman"/>
          <w:b/>
          <w:bCs/>
          <w:color w:val="auto"/>
          <w:sz w:val="24"/>
          <w:szCs w:val="24"/>
          <w:lang w:val="ro-RO"/>
        </w:rPr>
      </w:pPr>
      <w:r w:rsidRPr="00BC7932">
        <w:rPr>
          <w:rFonts w:ascii="Times New Roman" w:eastAsia="Calibri" w:hAnsi="Times New Roman" w:cs="Times New Roman"/>
          <w:b/>
          <w:bCs/>
          <w:color w:val="auto"/>
          <w:sz w:val="24"/>
          <w:szCs w:val="24"/>
          <w:lang w:val="ro-RO"/>
        </w:rPr>
        <w:t>REGULILE</w:t>
      </w:r>
    </w:p>
    <w:p w14:paraId="1EC5ABBD" w14:textId="77777777" w:rsidR="00ED2528" w:rsidRPr="00BC7932" w:rsidRDefault="00ED2528" w:rsidP="00B46D1B">
      <w:pPr>
        <w:spacing w:line="240" w:lineRule="auto"/>
        <w:jc w:val="center"/>
        <w:rPr>
          <w:rFonts w:ascii="Times New Roman" w:eastAsia="Calibri" w:hAnsi="Times New Roman" w:cs="Times New Roman"/>
          <w:b/>
          <w:color w:val="auto"/>
          <w:sz w:val="24"/>
          <w:szCs w:val="24"/>
          <w:lang w:val="ro-RO"/>
        </w:rPr>
      </w:pPr>
      <w:r w:rsidRPr="00BC7932">
        <w:rPr>
          <w:rFonts w:ascii="Times New Roman" w:eastAsia="Calibri" w:hAnsi="Times New Roman" w:cs="Times New Roman"/>
          <w:b/>
          <w:bCs/>
          <w:color w:val="auto"/>
          <w:sz w:val="24"/>
          <w:szCs w:val="24"/>
          <w:lang w:val="ro-RO"/>
        </w:rPr>
        <w:t xml:space="preserve">de </w:t>
      </w:r>
      <w:r w:rsidRPr="00BC7932">
        <w:rPr>
          <w:rFonts w:ascii="Times New Roman" w:eastAsia="Calibri" w:hAnsi="Times New Roman" w:cs="Times New Roman"/>
          <w:b/>
          <w:color w:val="auto"/>
          <w:sz w:val="24"/>
          <w:szCs w:val="24"/>
          <w:lang w:val="ro-RO"/>
        </w:rPr>
        <w:t>prestare și utilizare a serviciilor de autentificare și autorizare de către serviciul electronic guvernamental de autentificare și control</w:t>
      </w:r>
      <w:r w:rsidR="003E1CA2" w:rsidRPr="00BC7932">
        <w:rPr>
          <w:rFonts w:ascii="Times New Roman" w:eastAsia="Calibri" w:hAnsi="Times New Roman" w:cs="Times New Roman"/>
          <w:b/>
          <w:color w:val="auto"/>
          <w:sz w:val="24"/>
          <w:szCs w:val="24"/>
          <w:lang w:val="ro-RO"/>
        </w:rPr>
        <w:t xml:space="preserve"> </w:t>
      </w:r>
      <w:r w:rsidRPr="00BC7932">
        <w:rPr>
          <w:rFonts w:ascii="Times New Roman" w:eastAsia="Calibri" w:hAnsi="Times New Roman" w:cs="Times New Roman"/>
          <w:b/>
          <w:color w:val="auto"/>
          <w:sz w:val="24"/>
          <w:szCs w:val="24"/>
          <w:lang w:val="ro-RO"/>
        </w:rPr>
        <w:t xml:space="preserve"> al accesului (MPass)</w:t>
      </w:r>
    </w:p>
    <w:p w14:paraId="205A35C6" w14:textId="77777777" w:rsidR="00ED2528" w:rsidRPr="00BC7932" w:rsidRDefault="00ED2528" w:rsidP="00B46D1B">
      <w:pPr>
        <w:spacing w:line="240" w:lineRule="auto"/>
        <w:ind w:firstLine="851"/>
        <w:jc w:val="both"/>
        <w:rPr>
          <w:rFonts w:ascii="Times New Roman" w:eastAsia="Calibri" w:hAnsi="Times New Roman" w:cs="Times New Roman"/>
          <w:b/>
          <w:color w:val="auto"/>
          <w:sz w:val="24"/>
          <w:szCs w:val="24"/>
          <w:lang w:val="ro-RO"/>
        </w:rPr>
      </w:pPr>
    </w:p>
    <w:p w14:paraId="3FCDA4AD" w14:textId="77777777" w:rsidR="00ED2528" w:rsidRPr="00BC7932" w:rsidRDefault="00543180" w:rsidP="001907B4">
      <w:pPr>
        <w:spacing w:line="240" w:lineRule="auto"/>
        <w:ind w:firstLine="851"/>
        <w:jc w:val="both"/>
        <w:rPr>
          <w:rFonts w:ascii="Times New Roman" w:eastAsia="Times New Roman" w:hAnsi="Times New Roman" w:cs="Times New Roman"/>
          <w:b/>
          <w:color w:val="auto"/>
          <w:sz w:val="24"/>
          <w:szCs w:val="24"/>
          <w:lang w:val="ro-RO" w:eastAsia="ru-RU"/>
        </w:rPr>
      </w:pPr>
      <w:r w:rsidRPr="00BC7932">
        <w:rPr>
          <w:rFonts w:ascii="Times New Roman" w:eastAsia="Times New Roman" w:hAnsi="Times New Roman" w:cs="Times New Roman"/>
          <w:b/>
          <w:color w:val="auto"/>
          <w:sz w:val="24"/>
          <w:szCs w:val="24"/>
          <w:lang w:val="ro-RO" w:eastAsia="ru-RU"/>
        </w:rPr>
        <w:t xml:space="preserve">1. </w:t>
      </w:r>
      <w:r w:rsidR="00ED2528" w:rsidRPr="00BC7932">
        <w:rPr>
          <w:rFonts w:ascii="Times New Roman" w:eastAsia="Times New Roman" w:hAnsi="Times New Roman" w:cs="Times New Roman"/>
          <w:b/>
          <w:color w:val="auto"/>
          <w:sz w:val="24"/>
          <w:szCs w:val="24"/>
          <w:lang w:val="ro-RO" w:eastAsia="ru-RU"/>
        </w:rPr>
        <w:t xml:space="preserve">Scopul Regulilor </w:t>
      </w:r>
    </w:p>
    <w:p w14:paraId="4F336015" w14:textId="77777777" w:rsidR="00ED2528" w:rsidRPr="00BC7932" w:rsidRDefault="00ED2528" w:rsidP="00617886">
      <w:pPr>
        <w:tabs>
          <w:tab w:val="left" w:pos="567"/>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Scopul prezentelor Reguli este de a stabili nivelul de calitate la prestarea serviciului MPass, procesele de interacțiune a Prestatorului cu Beneficiarul în vederea prestării și utilizării Serviciilor, precum și responsabilitățile individuale ale Prestatorului și Beneficiarului în cadrul acestor procese.</w:t>
      </w:r>
    </w:p>
    <w:p w14:paraId="00F9DA4D" w14:textId="77777777" w:rsidR="00ED2528" w:rsidRPr="00BC7932" w:rsidRDefault="00ED2528" w:rsidP="00617886">
      <w:pPr>
        <w:tabs>
          <w:tab w:val="left" w:pos="567"/>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Prezentele Reguli </w:t>
      </w:r>
      <w:r w:rsidR="00543180" w:rsidRPr="00BC7932">
        <w:rPr>
          <w:rFonts w:ascii="Times New Roman" w:eastAsia="Calibri" w:hAnsi="Times New Roman" w:cs="Times New Roman"/>
          <w:color w:val="auto"/>
          <w:sz w:val="24"/>
          <w:szCs w:val="24"/>
          <w:lang w:val="ro-RO"/>
        </w:rPr>
        <w:t>sînt</w:t>
      </w:r>
      <w:r w:rsidRPr="00BC7932">
        <w:rPr>
          <w:rFonts w:ascii="Times New Roman" w:eastAsia="Calibri" w:hAnsi="Times New Roman" w:cs="Times New Roman"/>
          <w:color w:val="auto"/>
          <w:sz w:val="24"/>
          <w:szCs w:val="24"/>
          <w:lang w:val="ro-RO"/>
        </w:rPr>
        <w:t xml:space="preserve"> anexă la Contract, </w:t>
      </w:r>
      <w:r w:rsidR="00543180" w:rsidRPr="00BC7932">
        <w:rPr>
          <w:rFonts w:ascii="Times New Roman" w:eastAsia="Calibri" w:hAnsi="Times New Roman" w:cs="Times New Roman"/>
          <w:color w:val="auto"/>
          <w:sz w:val="24"/>
          <w:szCs w:val="24"/>
          <w:lang w:val="ro-RO"/>
        </w:rPr>
        <w:t>sînt</w:t>
      </w:r>
      <w:r w:rsidRPr="00BC7932">
        <w:rPr>
          <w:rFonts w:ascii="Times New Roman" w:eastAsia="Calibri" w:hAnsi="Times New Roman" w:cs="Times New Roman"/>
          <w:color w:val="auto"/>
          <w:sz w:val="24"/>
          <w:szCs w:val="24"/>
          <w:lang w:val="ro-RO"/>
        </w:rPr>
        <w:t xml:space="preserve"> parte integrantă a acestuia și asigură cadrul funcțional pentru prestarea Serviciilor de către Prestator și utilizarea acestora de către Beneficiar.</w:t>
      </w:r>
    </w:p>
    <w:p w14:paraId="6D8E0FA3" w14:textId="56E84C0E" w:rsidR="00ED2528" w:rsidRPr="00BC7932" w:rsidRDefault="00ED2528" w:rsidP="005E0D27">
      <w:pPr>
        <w:tabs>
          <w:tab w:val="left" w:pos="567"/>
          <w:tab w:val="num" w:pos="1418"/>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Conform Contractului, ambele Părți </w:t>
      </w:r>
      <w:r w:rsidR="00543180" w:rsidRPr="00BC7932">
        <w:rPr>
          <w:rFonts w:ascii="Times New Roman" w:eastAsia="Calibri" w:hAnsi="Times New Roman" w:cs="Times New Roman"/>
          <w:color w:val="auto"/>
          <w:sz w:val="24"/>
          <w:szCs w:val="24"/>
          <w:lang w:val="ro-RO"/>
        </w:rPr>
        <w:t>sînt</w:t>
      </w:r>
      <w:r w:rsidRPr="00BC7932">
        <w:rPr>
          <w:rFonts w:ascii="Times New Roman" w:eastAsia="Calibri" w:hAnsi="Times New Roman" w:cs="Times New Roman"/>
          <w:color w:val="auto"/>
          <w:sz w:val="24"/>
          <w:szCs w:val="24"/>
          <w:lang w:val="ro-RO"/>
        </w:rPr>
        <w:t xml:space="preserve"> obligate să respecte și să aplice prezentele Reguli la prestarea și utilizarea Serviciilor.</w:t>
      </w:r>
    </w:p>
    <w:p w14:paraId="7DFAC673" w14:textId="77777777" w:rsidR="00ED2528" w:rsidRPr="00BC7932" w:rsidRDefault="00543180" w:rsidP="001907B4">
      <w:pPr>
        <w:tabs>
          <w:tab w:val="left" w:pos="567"/>
        </w:tabs>
        <w:spacing w:line="240" w:lineRule="auto"/>
        <w:ind w:firstLine="851"/>
        <w:jc w:val="both"/>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 xml:space="preserve">2. </w:t>
      </w:r>
      <w:r w:rsidR="00ED2528" w:rsidRPr="00BC7932">
        <w:rPr>
          <w:rFonts w:ascii="Times New Roman" w:eastAsia="Calibri" w:hAnsi="Times New Roman" w:cs="Times New Roman"/>
          <w:b/>
          <w:color w:val="auto"/>
          <w:sz w:val="24"/>
          <w:szCs w:val="24"/>
          <w:lang w:val="ro-RO"/>
        </w:rPr>
        <w:t>Termeni, definiții și abrevieri</w:t>
      </w:r>
    </w:p>
    <w:p w14:paraId="189C3778" w14:textId="77777777" w:rsidR="00ED2528" w:rsidRPr="00BC7932" w:rsidRDefault="00ED2528" w:rsidP="001907B4">
      <w:pPr>
        <w:tabs>
          <w:tab w:val="left" w:pos="567"/>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b/>
          <w:color w:val="auto"/>
          <w:sz w:val="24"/>
          <w:szCs w:val="24"/>
          <w:lang w:val="ro-RO"/>
        </w:rPr>
        <w:t xml:space="preserve">Principiul </w:t>
      </w:r>
      <w:r w:rsidR="00543180" w:rsidRPr="00BC7932">
        <w:rPr>
          <w:rFonts w:ascii="Times New Roman" w:eastAsia="Calibri" w:hAnsi="Times New Roman" w:cs="Times New Roman"/>
          <w:b/>
          <w:color w:val="auto"/>
          <w:sz w:val="24"/>
          <w:szCs w:val="24"/>
          <w:lang w:val="ro-RO"/>
        </w:rPr>
        <w:t>„</w:t>
      </w:r>
      <w:r w:rsidRPr="00BC7932">
        <w:rPr>
          <w:rFonts w:ascii="Times New Roman" w:eastAsia="Calibri" w:hAnsi="Times New Roman" w:cs="Times New Roman"/>
          <w:b/>
          <w:color w:val="auto"/>
          <w:sz w:val="24"/>
          <w:szCs w:val="24"/>
          <w:lang w:val="ro-RO"/>
        </w:rPr>
        <w:t xml:space="preserve">cel mai bun efort” </w:t>
      </w:r>
      <w:r w:rsidRPr="00BC7932">
        <w:rPr>
          <w:rFonts w:ascii="Times New Roman" w:eastAsia="Calibri" w:hAnsi="Times New Roman" w:cs="Times New Roman"/>
          <w:color w:val="auto"/>
          <w:sz w:val="24"/>
          <w:szCs w:val="24"/>
          <w:lang w:val="ro-RO"/>
        </w:rPr>
        <w:t>– situație în care Prestatorul depune toată diligența în vederea prestării Serviciilor la cea mai înaltă calitate posibilă</w:t>
      </w:r>
      <w:r w:rsidR="00543180" w:rsidRPr="00BC7932">
        <w:rPr>
          <w:rFonts w:ascii="Times New Roman" w:eastAsia="Calibri" w:hAnsi="Times New Roman" w:cs="Times New Roman"/>
          <w:color w:val="auto"/>
          <w:sz w:val="24"/>
          <w:szCs w:val="24"/>
          <w:lang w:val="ro-RO"/>
        </w:rPr>
        <w:t>,</w:t>
      </w:r>
      <w:r w:rsidRPr="00BC7932">
        <w:rPr>
          <w:rFonts w:ascii="Times New Roman" w:eastAsia="Calibri" w:hAnsi="Times New Roman" w:cs="Times New Roman"/>
          <w:color w:val="auto"/>
          <w:sz w:val="24"/>
          <w:szCs w:val="24"/>
          <w:lang w:val="ro-RO"/>
        </w:rPr>
        <w:t xml:space="preserve"> fără a garanta conformarea la parametri de calitate prevăzuți în prezentele Reguli;</w:t>
      </w:r>
    </w:p>
    <w:p w14:paraId="3C08BCA7" w14:textId="77777777" w:rsidR="00ED2528" w:rsidRPr="00BC7932" w:rsidRDefault="00543180" w:rsidP="001907B4">
      <w:pPr>
        <w:spacing w:line="240" w:lineRule="auto"/>
        <w:ind w:firstLine="851"/>
        <w:jc w:val="both"/>
        <w:rPr>
          <w:rFonts w:ascii="Times New Roman" w:eastAsia="Calibri" w:hAnsi="Times New Roman" w:cs="Times New Roman"/>
          <w:color w:val="auto"/>
          <w:sz w:val="24"/>
          <w:szCs w:val="24"/>
          <w:lang w:val="ro-RO" w:eastAsia="ru-RU"/>
        </w:rPr>
      </w:pPr>
      <w:r w:rsidRPr="00BC7932">
        <w:rPr>
          <w:rFonts w:ascii="Times New Roman" w:eastAsia="Calibri" w:hAnsi="Times New Roman" w:cs="Times New Roman"/>
          <w:b/>
          <w:color w:val="auto"/>
          <w:sz w:val="24"/>
          <w:szCs w:val="24"/>
          <w:lang w:val="ro-RO" w:eastAsia="ru-RU"/>
        </w:rPr>
        <w:t>o</w:t>
      </w:r>
      <w:r w:rsidR="00ED2528" w:rsidRPr="00BC7932">
        <w:rPr>
          <w:rFonts w:ascii="Times New Roman" w:eastAsia="Calibri" w:hAnsi="Times New Roman" w:cs="Times New Roman"/>
          <w:b/>
          <w:color w:val="auto"/>
          <w:sz w:val="24"/>
          <w:szCs w:val="24"/>
          <w:lang w:val="ro-RO" w:eastAsia="ru-RU"/>
        </w:rPr>
        <w:t>rele de lucru</w:t>
      </w:r>
      <w:r w:rsidR="00ED2528" w:rsidRPr="00BC7932">
        <w:rPr>
          <w:rFonts w:ascii="Times New Roman" w:eastAsia="Calibri" w:hAnsi="Times New Roman" w:cs="Times New Roman"/>
          <w:color w:val="auto"/>
          <w:sz w:val="24"/>
          <w:szCs w:val="24"/>
          <w:lang w:val="ro-RO" w:eastAsia="ru-RU"/>
        </w:rPr>
        <w:t xml:space="preserve"> – intervalul de timp cuprins intre orele 8:00 si 17:00</w:t>
      </w:r>
      <w:r w:rsidR="00ED2528" w:rsidRPr="00BC7932">
        <w:rPr>
          <w:rFonts w:ascii="Times New Roman" w:eastAsia="Calibri" w:hAnsi="Times New Roman" w:cs="Times New Roman"/>
          <w:color w:val="auto"/>
          <w:sz w:val="24"/>
          <w:szCs w:val="24"/>
          <w:lang w:val="ro-RO"/>
        </w:rPr>
        <w:t xml:space="preserve">  în zilele de lucru conform legislației Republicii Moldova</w:t>
      </w:r>
      <w:r w:rsidRPr="00BC7932">
        <w:rPr>
          <w:rFonts w:ascii="Times New Roman" w:eastAsia="Calibri" w:hAnsi="Times New Roman" w:cs="Times New Roman"/>
          <w:color w:val="auto"/>
          <w:sz w:val="24"/>
          <w:szCs w:val="24"/>
          <w:lang w:val="ro-RO"/>
        </w:rPr>
        <w:t>;</w:t>
      </w:r>
      <w:r w:rsidR="00ED2528" w:rsidRPr="00BC7932">
        <w:rPr>
          <w:rFonts w:ascii="Times New Roman" w:eastAsia="Calibri" w:hAnsi="Times New Roman" w:cs="Times New Roman"/>
          <w:color w:val="auto"/>
          <w:sz w:val="24"/>
          <w:szCs w:val="24"/>
          <w:lang w:val="ro-RO" w:eastAsia="ru-RU"/>
        </w:rPr>
        <w:t xml:space="preserve"> </w:t>
      </w:r>
    </w:p>
    <w:p w14:paraId="363A2624" w14:textId="77777777" w:rsidR="00ED2528" w:rsidRPr="00BC7932" w:rsidRDefault="00ED2528" w:rsidP="001907B4">
      <w:pPr>
        <w:tabs>
          <w:tab w:val="left" w:pos="567"/>
          <w:tab w:val="num" w:pos="1418"/>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b/>
          <w:bCs/>
          <w:color w:val="auto"/>
          <w:sz w:val="24"/>
          <w:szCs w:val="24"/>
          <w:lang w:val="ro-RO"/>
        </w:rPr>
        <w:t>SSC</w:t>
      </w:r>
      <w:r w:rsidRPr="00BC7932">
        <w:rPr>
          <w:rFonts w:ascii="Times New Roman" w:eastAsia="Calibri" w:hAnsi="Times New Roman" w:cs="Times New Roman"/>
          <w:color w:val="auto"/>
          <w:sz w:val="24"/>
          <w:szCs w:val="24"/>
          <w:lang w:val="ro-RO"/>
        </w:rPr>
        <w:t xml:space="preserve"> – Serviciul Suport Clienți</w:t>
      </w:r>
      <w:r w:rsidR="00543180" w:rsidRPr="00BC7932">
        <w:rPr>
          <w:rFonts w:ascii="Times New Roman" w:eastAsia="Calibri" w:hAnsi="Times New Roman" w:cs="Times New Roman"/>
          <w:color w:val="auto"/>
          <w:sz w:val="24"/>
          <w:szCs w:val="24"/>
          <w:lang w:val="ro-RO"/>
        </w:rPr>
        <w:t>;</w:t>
      </w:r>
    </w:p>
    <w:p w14:paraId="6FD5F3E3" w14:textId="77777777" w:rsidR="00ED2528" w:rsidRPr="00BC7932" w:rsidRDefault="00ED2528" w:rsidP="001907B4">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b/>
          <w:bCs/>
          <w:color w:val="auto"/>
          <w:sz w:val="24"/>
          <w:szCs w:val="24"/>
          <w:lang w:val="ro-RO"/>
        </w:rPr>
        <w:t>STAAP</w:t>
      </w:r>
      <w:r w:rsidRPr="00BC7932">
        <w:rPr>
          <w:rFonts w:ascii="Times New Roman" w:eastAsia="Calibri" w:hAnsi="Times New Roman" w:cs="Times New Roman"/>
          <w:color w:val="auto"/>
          <w:sz w:val="24"/>
          <w:szCs w:val="24"/>
          <w:lang w:val="ro-RO"/>
        </w:rPr>
        <w:t xml:space="preserve"> (RTAAP) – Sistemul/Structura (Reţeaua) telecomunicaţională a autorităţilor administraţiei publice;</w:t>
      </w:r>
    </w:p>
    <w:p w14:paraId="7DFA503C" w14:textId="77777777" w:rsidR="00ED2528" w:rsidRPr="00BC7932" w:rsidRDefault="00ED2528" w:rsidP="001907B4">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b/>
          <w:color w:val="auto"/>
          <w:sz w:val="24"/>
          <w:szCs w:val="24"/>
          <w:lang w:val="ro-RO"/>
        </w:rPr>
        <w:t>RTO</w:t>
      </w:r>
      <w:r w:rsidRPr="00BC7932">
        <w:rPr>
          <w:rFonts w:ascii="Times New Roman" w:eastAsia="Calibri" w:hAnsi="Times New Roman" w:cs="Times New Roman"/>
          <w:color w:val="auto"/>
          <w:sz w:val="24"/>
          <w:szCs w:val="24"/>
          <w:lang w:val="ro-RO"/>
        </w:rPr>
        <w:t xml:space="preserve"> – timpul obiectiv pentru restabilire;</w:t>
      </w:r>
    </w:p>
    <w:p w14:paraId="1B93708B" w14:textId="7B12D1BF" w:rsidR="00DB0757" w:rsidRPr="005E0D27" w:rsidRDefault="00ED2528" w:rsidP="005E0D27">
      <w:pPr>
        <w:spacing w:line="240" w:lineRule="auto"/>
        <w:ind w:firstLine="851"/>
        <w:jc w:val="both"/>
        <w:rPr>
          <w:rFonts w:ascii="Times New Roman" w:eastAsia="Calibri" w:hAnsi="Times New Roman" w:cs="Times New Roman"/>
          <w:b/>
          <w:bCs/>
          <w:color w:val="auto"/>
          <w:sz w:val="24"/>
          <w:szCs w:val="24"/>
          <w:lang w:val="ro-RO"/>
        </w:rPr>
      </w:pPr>
      <w:r w:rsidRPr="00BC7932">
        <w:rPr>
          <w:rFonts w:ascii="Times New Roman" w:eastAsia="Calibri" w:hAnsi="Times New Roman" w:cs="Times New Roman"/>
          <w:b/>
          <w:color w:val="auto"/>
          <w:sz w:val="24"/>
          <w:szCs w:val="24"/>
          <w:lang w:val="ro-RO"/>
        </w:rPr>
        <w:t>RPO</w:t>
      </w:r>
      <w:r w:rsidRPr="00BC7932">
        <w:rPr>
          <w:rFonts w:ascii="Times New Roman" w:eastAsia="Calibri" w:hAnsi="Times New Roman" w:cs="Times New Roman"/>
          <w:color w:val="auto"/>
          <w:sz w:val="24"/>
          <w:szCs w:val="24"/>
          <w:lang w:val="ro-RO"/>
        </w:rPr>
        <w:t xml:space="preserve"> – momentul obiectiv pentru restabilire.</w:t>
      </w:r>
    </w:p>
    <w:p w14:paraId="02514A2F" w14:textId="77777777" w:rsidR="00ED2528" w:rsidRPr="00BC7932" w:rsidRDefault="00543180" w:rsidP="001907B4">
      <w:pPr>
        <w:tabs>
          <w:tab w:val="left" w:pos="993"/>
        </w:tabs>
        <w:spacing w:line="240" w:lineRule="auto"/>
        <w:ind w:firstLine="851"/>
        <w:jc w:val="both"/>
        <w:rPr>
          <w:rFonts w:ascii="Times New Roman" w:eastAsia="Times New Roman" w:hAnsi="Times New Roman" w:cs="Times New Roman"/>
          <w:b/>
          <w:color w:val="auto"/>
          <w:sz w:val="24"/>
          <w:szCs w:val="24"/>
          <w:lang w:val="ro-RO" w:eastAsia="ru-RU"/>
        </w:rPr>
      </w:pPr>
      <w:r w:rsidRPr="00BC7932">
        <w:rPr>
          <w:rFonts w:ascii="Times New Roman" w:eastAsia="Times New Roman" w:hAnsi="Times New Roman" w:cs="Times New Roman"/>
          <w:b/>
          <w:color w:val="auto"/>
          <w:sz w:val="24"/>
          <w:szCs w:val="24"/>
          <w:lang w:val="ro-RO" w:eastAsia="ru-RU"/>
        </w:rPr>
        <w:t xml:space="preserve">3. </w:t>
      </w:r>
      <w:r w:rsidR="00ED2528" w:rsidRPr="00BC7932">
        <w:rPr>
          <w:rFonts w:ascii="Times New Roman" w:eastAsia="Times New Roman" w:hAnsi="Times New Roman" w:cs="Times New Roman"/>
          <w:b/>
          <w:color w:val="auto"/>
          <w:sz w:val="24"/>
          <w:szCs w:val="24"/>
          <w:lang w:val="ro-RO" w:eastAsia="ru-RU"/>
        </w:rPr>
        <w:t>Nivelul Serviciilor</w:t>
      </w:r>
    </w:p>
    <w:p w14:paraId="03979DB5" w14:textId="77777777" w:rsidR="00ED2528" w:rsidRPr="00BC7932" w:rsidRDefault="00543180" w:rsidP="001907B4">
      <w:pPr>
        <w:tabs>
          <w:tab w:val="left" w:pos="709"/>
          <w:tab w:val="left" w:pos="993"/>
        </w:tabs>
        <w:spacing w:line="240" w:lineRule="auto"/>
        <w:ind w:firstLine="851"/>
        <w:jc w:val="both"/>
        <w:rPr>
          <w:rFonts w:ascii="Times New Roman" w:eastAsia="Times New Roman" w:hAnsi="Times New Roman" w:cs="Times New Roman"/>
          <w:b/>
          <w:color w:val="auto"/>
          <w:sz w:val="24"/>
          <w:szCs w:val="24"/>
          <w:lang w:val="ro-RO" w:eastAsia="ru-RU"/>
        </w:rPr>
      </w:pPr>
      <w:r w:rsidRPr="00BC7932">
        <w:rPr>
          <w:rFonts w:ascii="Times New Roman" w:eastAsia="Times New Roman" w:hAnsi="Times New Roman" w:cs="Times New Roman"/>
          <w:b/>
          <w:color w:val="auto"/>
          <w:sz w:val="24"/>
          <w:szCs w:val="24"/>
          <w:lang w:val="ro-RO" w:eastAsia="ru-RU"/>
        </w:rPr>
        <w:tab/>
      </w:r>
      <w:r w:rsidR="003A367A" w:rsidRPr="00BC7932">
        <w:rPr>
          <w:rFonts w:ascii="Times New Roman" w:eastAsia="Times New Roman" w:hAnsi="Times New Roman" w:cs="Times New Roman"/>
          <w:b/>
          <w:color w:val="auto"/>
          <w:sz w:val="24"/>
          <w:szCs w:val="24"/>
          <w:lang w:val="ro-RO" w:eastAsia="ru-RU"/>
        </w:rPr>
        <w:t xml:space="preserve">  </w:t>
      </w:r>
      <w:r w:rsidRPr="00BC7932">
        <w:rPr>
          <w:rFonts w:ascii="Times New Roman" w:eastAsia="Times New Roman" w:hAnsi="Times New Roman" w:cs="Times New Roman"/>
          <w:b/>
          <w:color w:val="auto"/>
          <w:sz w:val="24"/>
          <w:szCs w:val="24"/>
          <w:lang w:val="ro-RO" w:eastAsia="ru-RU"/>
        </w:rPr>
        <w:t xml:space="preserve">3.1. </w:t>
      </w:r>
      <w:r w:rsidR="00ED2528" w:rsidRPr="00BC7932">
        <w:rPr>
          <w:rFonts w:ascii="Times New Roman" w:eastAsia="Times New Roman" w:hAnsi="Times New Roman" w:cs="Times New Roman"/>
          <w:b/>
          <w:color w:val="auto"/>
          <w:sz w:val="24"/>
          <w:szCs w:val="24"/>
          <w:lang w:val="ro-RO" w:eastAsia="ru-RU"/>
        </w:rPr>
        <w:t xml:space="preserve">Perioada de disponibilitate </w:t>
      </w:r>
    </w:p>
    <w:p w14:paraId="452913BB" w14:textId="67F5583E" w:rsidR="003A367A" w:rsidRPr="005E0D27" w:rsidRDefault="00ED2528" w:rsidP="005E0D27">
      <w:pPr>
        <w:tabs>
          <w:tab w:val="left" w:pos="709"/>
          <w:tab w:val="left" w:pos="993"/>
        </w:tabs>
        <w:spacing w:line="240" w:lineRule="auto"/>
        <w:ind w:firstLine="851"/>
        <w:jc w:val="both"/>
        <w:rPr>
          <w:rFonts w:ascii="Times New Roman" w:eastAsia="Times New Roman" w:hAnsi="Times New Roman" w:cs="Times New Roman"/>
          <w:color w:val="auto"/>
          <w:sz w:val="24"/>
          <w:szCs w:val="24"/>
          <w:lang w:val="ro-RO" w:eastAsia="ru-RU"/>
        </w:rPr>
      </w:pPr>
      <w:r w:rsidRPr="00BC7932">
        <w:rPr>
          <w:rFonts w:ascii="Times New Roman" w:eastAsia="Times New Roman" w:hAnsi="Times New Roman" w:cs="Times New Roman"/>
          <w:color w:val="auto"/>
          <w:sz w:val="24"/>
          <w:szCs w:val="24"/>
          <w:lang w:val="ro-RO" w:eastAsia="ru-RU"/>
        </w:rPr>
        <w:t xml:space="preserve">Serviciile sînt disponibile 7 zile pe săptămînă, cu program continuu. Perioada garantată pentru nivelul agreat de disponibilitate a Serviciilor este între orele 8 şi 20 în zilele lucrătoare. În afara acestei perioadei, Prestatorul va asigura disponibilitatea </w:t>
      </w:r>
      <w:r w:rsidR="0030300B" w:rsidRPr="00BC7932">
        <w:rPr>
          <w:rFonts w:ascii="Times New Roman" w:eastAsia="Times New Roman" w:hAnsi="Times New Roman" w:cs="Times New Roman"/>
          <w:color w:val="auto"/>
          <w:sz w:val="24"/>
          <w:szCs w:val="24"/>
          <w:lang w:val="ro-RO" w:eastAsia="ru-RU"/>
        </w:rPr>
        <w:t xml:space="preserve">Serviciilor </w:t>
      </w:r>
      <w:r w:rsidR="00543180" w:rsidRPr="00BC7932">
        <w:rPr>
          <w:rFonts w:ascii="Times New Roman" w:eastAsia="Times New Roman" w:hAnsi="Times New Roman" w:cs="Times New Roman"/>
          <w:color w:val="auto"/>
          <w:sz w:val="24"/>
          <w:szCs w:val="24"/>
          <w:lang w:val="ro-RO" w:eastAsia="ru-RU"/>
        </w:rPr>
        <w:t xml:space="preserve">în baza principiului </w:t>
      </w:r>
      <w:r w:rsidR="003A367A" w:rsidRPr="00BC7932">
        <w:rPr>
          <w:rFonts w:ascii="Times New Roman" w:eastAsia="Times New Roman" w:hAnsi="Times New Roman" w:cs="Times New Roman"/>
          <w:color w:val="auto"/>
          <w:sz w:val="24"/>
          <w:szCs w:val="24"/>
          <w:lang w:val="ro-RO" w:eastAsia="ru-RU"/>
        </w:rPr>
        <w:t>„</w:t>
      </w:r>
      <w:r w:rsidRPr="00BC7932">
        <w:rPr>
          <w:rFonts w:ascii="Times New Roman" w:eastAsia="Times New Roman" w:hAnsi="Times New Roman" w:cs="Times New Roman"/>
          <w:color w:val="auto"/>
          <w:sz w:val="24"/>
          <w:szCs w:val="24"/>
          <w:lang w:val="ro-RO" w:eastAsia="ru-RU"/>
        </w:rPr>
        <w:t>cel mai bun efort”.</w:t>
      </w:r>
    </w:p>
    <w:p w14:paraId="53E6BAEF" w14:textId="77777777" w:rsidR="00ED2528" w:rsidRPr="00BC7932" w:rsidRDefault="003A367A" w:rsidP="001907B4">
      <w:pPr>
        <w:tabs>
          <w:tab w:val="left" w:pos="709"/>
          <w:tab w:val="left" w:pos="993"/>
        </w:tabs>
        <w:spacing w:line="240" w:lineRule="auto"/>
        <w:ind w:firstLine="851"/>
        <w:jc w:val="both"/>
        <w:rPr>
          <w:rFonts w:ascii="Times New Roman" w:eastAsia="Times New Roman" w:hAnsi="Times New Roman" w:cs="Times New Roman"/>
          <w:b/>
          <w:color w:val="auto"/>
          <w:sz w:val="24"/>
          <w:szCs w:val="24"/>
          <w:lang w:val="ro-RO" w:eastAsia="ru-RU"/>
        </w:rPr>
      </w:pPr>
      <w:r w:rsidRPr="00BC7932">
        <w:rPr>
          <w:rFonts w:ascii="Times New Roman" w:eastAsia="Times New Roman" w:hAnsi="Times New Roman" w:cs="Times New Roman"/>
          <w:b/>
          <w:color w:val="auto"/>
          <w:sz w:val="24"/>
          <w:szCs w:val="24"/>
          <w:lang w:val="ro-RO" w:eastAsia="ru-RU"/>
        </w:rPr>
        <w:t xml:space="preserve">3.2. </w:t>
      </w:r>
      <w:r w:rsidR="00ED2528" w:rsidRPr="00BC7932">
        <w:rPr>
          <w:rFonts w:ascii="Times New Roman" w:eastAsia="Times New Roman" w:hAnsi="Times New Roman" w:cs="Times New Roman"/>
          <w:b/>
          <w:color w:val="auto"/>
          <w:sz w:val="24"/>
          <w:szCs w:val="24"/>
          <w:lang w:val="ro-RO" w:eastAsia="ru-RU"/>
        </w:rPr>
        <w:t>Nivelul de disponibilitate</w:t>
      </w:r>
    </w:p>
    <w:p w14:paraId="559E4009" w14:textId="77777777" w:rsidR="00ED2528" w:rsidRPr="00BC7932" w:rsidRDefault="00ED2528" w:rsidP="001907B4">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Nivelul de disponibilitate a Serviciilor stabilește timpul de funcționare/nefuncționare a Serviciilor prestate și nivelul de performanță garantată a acestora. Nivelul de disponibilitate a Serviciilor este definit de parametrii ce urmează.</w:t>
      </w:r>
    </w:p>
    <w:p w14:paraId="330B719C" w14:textId="77777777" w:rsidR="00ED2528" w:rsidRPr="00BC7932" w:rsidRDefault="00ED2528" w:rsidP="001907B4">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Nivelul garantat de disponibilitate a Serviciilor este de minim</w:t>
      </w:r>
      <w:r w:rsidR="003A367A" w:rsidRPr="00BC7932">
        <w:rPr>
          <w:rFonts w:ascii="Times New Roman" w:eastAsia="Calibri" w:hAnsi="Times New Roman" w:cs="Times New Roman"/>
          <w:color w:val="auto"/>
          <w:sz w:val="24"/>
          <w:szCs w:val="24"/>
          <w:lang w:val="ro-RO"/>
        </w:rPr>
        <w:t>um 99,</w:t>
      </w:r>
      <w:r w:rsidRPr="00BC7932">
        <w:rPr>
          <w:rFonts w:ascii="Times New Roman" w:eastAsia="Calibri" w:hAnsi="Times New Roman" w:cs="Times New Roman"/>
          <w:color w:val="auto"/>
          <w:sz w:val="24"/>
          <w:szCs w:val="24"/>
          <w:lang w:val="ro-RO"/>
        </w:rPr>
        <w:t xml:space="preserve">5% mediu lunar în perioada garantată de disponibilitate. Aceasta înseamnă că, pe parcursul unei luni, timpul cumulativ de inaccesibilitate neplanificată a </w:t>
      </w:r>
      <w:r w:rsidR="0030300B" w:rsidRPr="00BC7932">
        <w:rPr>
          <w:rFonts w:ascii="Times New Roman" w:eastAsia="Calibri" w:hAnsi="Times New Roman" w:cs="Times New Roman"/>
          <w:color w:val="auto"/>
          <w:sz w:val="24"/>
          <w:szCs w:val="24"/>
          <w:lang w:val="ro-RO"/>
        </w:rPr>
        <w:t xml:space="preserve">Serviciilor </w:t>
      </w:r>
      <w:r w:rsidRPr="00BC7932">
        <w:rPr>
          <w:rFonts w:ascii="Times New Roman" w:eastAsia="Calibri" w:hAnsi="Times New Roman" w:cs="Times New Roman"/>
          <w:color w:val="auto"/>
          <w:sz w:val="24"/>
          <w:szCs w:val="24"/>
          <w:lang w:val="ro-RO"/>
        </w:rPr>
        <w:t>în perioada garantată de disp</w:t>
      </w:r>
      <w:r w:rsidR="003A367A" w:rsidRPr="00BC7932">
        <w:rPr>
          <w:rFonts w:ascii="Times New Roman" w:eastAsia="Calibri" w:hAnsi="Times New Roman" w:cs="Times New Roman"/>
          <w:color w:val="auto"/>
          <w:sz w:val="24"/>
          <w:szCs w:val="24"/>
          <w:lang w:val="ro-RO"/>
        </w:rPr>
        <w:t>o</w:t>
      </w:r>
      <w:r w:rsidRPr="00BC7932">
        <w:rPr>
          <w:rFonts w:ascii="Times New Roman" w:eastAsia="Calibri" w:hAnsi="Times New Roman" w:cs="Times New Roman"/>
          <w:color w:val="auto"/>
          <w:sz w:val="24"/>
          <w:szCs w:val="24"/>
          <w:lang w:val="ro-RO"/>
        </w:rPr>
        <w:t>nibilitate,  nu va depăşi  3,6 ore. Timpul acesta nu include lucrările planificate de mentenanţă.</w:t>
      </w:r>
    </w:p>
    <w:p w14:paraId="59124D6E" w14:textId="4CE6C41C" w:rsidR="003A367A" w:rsidRPr="00BC7932" w:rsidRDefault="00ED2528" w:rsidP="001907B4">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Serviciul MPass  se consideră disponibil dacă funcționalitatea de autentificare și autorizare poate fi accesată de către utilizatorii finali. Timpul de răspuns la interpelările de accesare a Serviciului MPass nu va depăși 3 secunde calculat la server (timpul nu include latențele de rețea)</w:t>
      </w:r>
      <w:r w:rsidR="005E0D27">
        <w:rPr>
          <w:rFonts w:ascii="Times New Roman" w:eastAsia="Calibri" w:hAnsi="Times New Roman" w:cs="Times New Roman"/>
          <w:color w:val="auto"/>
          <w:sz w:val="24"/>
          <w:szCs w:val="24"/>
          <w:lang w:val="ro-RO"/>
        </w:rPr>
        <w:t>.</w:t>
      </w:r>
    </w:p>
    <w:p w14:paraId="2E31540C" w14:textId="77777777" w:rsidR="00ED2528" w:rsidRPr="00BC7932" w:rsidRDefault="003A367A" w:rsidP="001907B4">
      <w:pPr>
        <w:spacing w:line="240" w:lineRule="auto"/>
        <w:ind w:firstLine="851"/>
        <w:jc w:val="both"/>
        <w:rPr>
          <w:rFonts w:ascii="Times New Roman" w:eastAsia="Times New Roman" w:hAnsi="Times New Roman" w:cs="Times New Roman"/>
          <w:b/>
          <w:bCs/>
          <w:color w:val="auto"/>
          <w:sz w:val="24"/>
          <w:szCs w:val="24"/>
          <w:lang w:val="ro-RO" w:eastAsia="zh-CN"/>
        </w:rPr>
      </w:pPr>
      <w:r w:rsidRPr="00BC7932">
        <w:rPr>
          <w:rFonts w:ascii="Times New Roman" w:eastAsia="Calibri" w:hAnsi="Times New Roman" w:cs="Times New Roman"/>
          <w:b/>
          <w:color w:val="auto"/>
          <w:sz w:val="24"/>
          <w:szCs w:val="24"/>
          <w:lang w:val="ro-RO"/>
        </w:rPr>
        <w:t>3.3.</w:t>
      </w:r>
      <w:r w:rsidRPr="00BC7932">
        <w:rPr>
          <w:rFonts w:ascii="Times New Roman" w:eastAsia="Calibri" w:hAnsi="Times New Roman" w:cs="Times New Roman"/>
          <w:color w:val="auto"/>
          <w:sz w:val="24"/>
          <w:szCs w:val="24"/>
          <w:lang w:val="ro-RO"/>
        </w:rPr>
        <w:t xml:space="preserve"> </w:t>
      </w:r>
      <w:r w:rsidR="00ED2528" w:rsidRPr="00BC7932">
        <w:rPr>
          <w:rFonts w:ascii="Times New Roman" w:eastAsia="Times New Roman" w:hAnsi="Times New Roman" w:cs="Times New Roman"/>
          <w:b/>
          <w:bCs/>
          <w:color w:val="auto"/>
          <w:sz w:val="24"/>
          <w:szCs w:val="24"/>
          <w:lang w:val="ro-RO" w:eastAsia="zh-CN"/>
        </w:rPr>
        <w:t>Nivelul de accesibilitate</w:t>
      </w:r>
    </w:p>
    <w:p w14:paraId="74ECB92D" w14:textId="3E6503F1" w:rsidR="00ED2528" w:rsidRPr="005E0D27" w:rsidRDefault="00ED2528" w:rsidP="005E0D27">
      <w:pPr>
        <w:tabs>
          <w:tab w:val="num" w:pos="1418"/>
        </w:tabs>
        <w:spacing w:line="240" w:lineRule="auto"/>
        <w:ind w:firstLine="851"/>
        <w:jc w:val="both"/>
        <w:rPr>
          <w:rFonts w:ascii="Times New Roman" w:eastAsia="Calibri" w:hAnsi="Times New Roman"/>
          <w:color w:val="auto"/>
          <w:sz w:val="24"/>
          <w:szCs w:val="24"/>
          <w:lang w:val="ro-RO"/>
        </w:rPr>
      </w:pPr>
      <w:r w:rsidRPr="00BC7932">
        <w:rPr>
          <w:rFonts w:ascii="Times New Roman" w:eastAsia="Calibri" w:hAnsi="Times New Roman"/>
          <w:color w:val="auto"/>
          <w:sz w:val="24"/>
          <w:szCs w:val="24"/>
          <w:lang w:val="ro-RO"/>
        </w:rPr>
        <w:t xml:space="preserve">Serviciile pot fi accesate de Beneficiar </w:t>
      </w:r>
      <w:r w:rsidR="00EF7AAF" w:rsidRPr="00BC7932">
        <w:rPr>
          <w:rFonts w:ascii="Times New Roman" w:eastAsia="Calibri" w:hAnsi="Times New Roman"/>
          <w:color w:val="auto"/>
          <w:sz w:val="24"/>
          <w:szCs w:val="24"/>
          <w:lang w:val="ro-RO"/>
        </w:rPr>
        <w:t xml:space="preserve">şi de utilizatorii săi finali </w:t>
      </w:r>
      <w:r w:rsidRPr="00BC7932">
        <w:rPr>
          <w:rFonts w:ascii="Times New Roman" w:eastAsia="Calibri" w:hAnsi="Times New Roman"/>
          <w:color w:val="auto"/>
          <w:sz w:val="24"/>
          <w:szCs w:val="24"/>
          <w:lang w:val="ro-RO"/>
        </w:rPr>
        <w:t xml:space="preserve">prin intermediul rețelei Internet. Este responsabilitatea Beneficiarului </w:t>
      </w:r>
      <w:r w:rsidR="00EF7AAF" w:rsidRPr="00BC7932">
        <w:rPr>
          <w:rFonts w:ascii="Times New Roman" w:eastAsia="Calibri" w:hAnsi="Times New Roman"/>
          <w:color w:val="auto"/>
          <w:sz w:val="24"/>
          <w:szCs w:val="24"/>
          <w:lang w:val="ro-RO"/>
        </w:rPr>
        <w:t xml:space="preserve">şi a utilizatorului final </w:t>
      </w:r>
      <w:r w:rsidRPr="00BC7932">
        <w:rPr>
          <w:rFonts w:ascii="Times New Roman" w:eastAsia="Calibri" w:hAnsi="Times New Roman"/>
          <w:color w:val="auto"/>
          <w:sz w:val="24"/>
          <w:szCs w:val="24"/>
          <w:lang w:val="ro-RO"/>
        </w:rPr>
        <w:t>să asigure conexiunea sa la Internet.</w:t>
      </w:r>
    </w:p>
    <w:p w14:paraId="3888DBCC" w14:textId="77777777" w:rsidR="00ED2528" w:rsidRPr="00BC7932" w:rsidRDefault="003A367A" w:rsidP="001907B4">
      <w:pPr>
        <w:keepNext/>
        <w:keepLines/>
        <w:spacing w:line="240" w:lineRule="auto"/>
        <w:ind w:firstLine="851"/>
        <w:jc w:val="both"/>
        <w:outlineLvl w:val="1"/>
        <w:rPr>
          <w:rFonts w:ascii="Times New Roman" w:eastAsia="Times New Roman" w:hAnsi="Times New Roman" w:cs="Times New Roman"/>
          <w:b/>
          <w:bCs/>
          <w:color w:val="auto"/>
          <w:sz w:val="24"/>
          <w:szCs w:val="24"/>
          <w:lang w:val="ro-RO" w:eastAsia="zh-CN"/>
        </w:rPr>
      </w:pPr>
      <w:r w:rsidRPr="00BC7932">
        <w:rPr>
          <w:rFonts w:ascii="Times New Roman" w:eastAsia="Times New Roman" w:hAnsi="Times New Roman" w:cs="Times New Roman"/>
          <w:b/>
          <w:bCs/>
          <w:color w:val="auto"/>
          <w:sz w:val="24"/>
          <w:szCs w:val="24"/>
          <w:lang w:val="ro-RO" w:eastAsia="zh-CN"/>
        </w:rPr>
        <w:t xml:space="preserve">3.4. </w:t>
      </w:r>
      <w:r w:rsidR="00ED2528" w:rsidRPr="00BC7932">
        <w:rPr>
          <w:rFonts w:ascii="Times New Roman" w:eastAsia="Times New Roman" w:hAnsi="Times New Roman" w:cs="Times New Roman"/>
          <w:b/>
          <w:bCs/>
          <w:color w:val="auto"/>
          <w:sz w:val="24"/>
          <w:szCs w:val="24"/>
          <w:lang w:val="ro-RO" w:eastAsia="zh-CN"/>
        </w:rPr>
        <w:t>Continuitate și restabilire</w:t>
      </w:r>
    </w:p>
    <w:p w14:paraId="7565030A" w14:textId="77777777" w:rsidR="00ED2528" w:rsidRPr="00BC7932" w:rsidRDefault="00ED2528" w:rsidP="001907B4">
      <w:pPr>
        <w:tabs>
          <w:tab w:val="left" w:pos="993"/>
          <w:tab w:val="num" w:pos="1418"/>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Prestatorul implementează proceduri de continuitate menite să asigure posibilitatea restabilirii disponibilității Serviciilor în situații de incident, conform cerințelor din tabelul 1. </w:t>
      </w:r>
    </w:p>
    <w:p w14:paraId="3F327FFB" w14:textId="77777777" w:rsidR="00ED2528" w:rsidRPr="00BC7932" w:rsidRDefault="00ED2528" w:rsidP="00ED2528">
      <w:pPr>
        <w:tabs>
          <w:tab w:val="left" w:pos="851"/>
          <w:tab w:val="left" w:pos="993"/>
          <w:tab w:val="num" w:pos="1418"/>
        </w:tabs>
        <w:spacing w:after="120" w:line="259" w:lineRule="auto"/>
        <w:ind w:firstLine="851"/>
        <w:jc w:val="right"/>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Tabelul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7"/>
        <w:gridCol w:w="1994"/>
        <w:gridCol w:w="1779"/>
        <w:gridCol w:w="1618"/>
        <w:gridCol w:w="1916"/>
      </w:tblGrid>
      <w:tr w:rsidR="00BC7932" w:rsidRPr="00BC7932" w14:paraId="449339D9" w14:textId="77777777" w:rsidTr="003A367A">
        <w:tc>
          <w:tcPr>
            <w:tcW w:w="1090" w:type="pct"/>
            <w:tcBorders>
              <w:top w:val="single" w:sz="4" w:space="0" w:color="auto"/>
              <w:left w:val="single" w:sz="4" w:space="0" w:color="auto"/>
              <w:bottom w:val="single" w:sz="4" w:space="0" w:color="auto"/>
              <w:right w:val="single" w:sz="4" w:space="0" w:color="auto"/>
            </w:tcBorders>
            <w:shd w:val="clear" w:color="auto" w:fill="auto"/>
            <w:hideMark/>
          </w:tcPr>
          <w:p w14:paraId="0F64A903" w14:textId="77777777" w:rsidR="003A367A" w:rsidRPr="00BC7932" w:rsidRDefault="003A367A" w:rsidP="00ED2528">
            <w:pPr>
              <w:spacing w:line="259" w:lineRule="auto"/>
              <w:jc w:val="center"/>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lastRenderedPageBreak/>
              <w:t>Denumirea componentei</w:t>
            </w:r>
          </w:p>
        </w:tc>
        <w:tc>
          <w:tcPr>
            <w:tcW w:w="1067" w:type="pct"/>
            <w:tcBorders>
              <w:top w:val="single" w:sz="4" w:space="0" w:color="auto"/>
              <w:left w:val="single" w:sz="4" w:space="0" w:color="auto"/>
              <w:bottom w:val="single" w:sz="4" w:space="0" w:color="auto"/>
              <w:right w:val="single" w:sz="4" w:space="0" w:color="auto"/>
            </w:tcBorders>
            <w:shd w:val="clear" w:color="auto" w:fill="auto"/>
            <w:hideMark/>
          </w:tcPr>
          <w:p w14:paraId="23B48FFD" w14:textId="77777777" w:rsidR="003A367A" w:rsidRPr="00BC7932" w:rsidRDefault="003A367A" w:rsidP="00ED2528">
            <w:pPr>
              <w:spacing w:line="259" w:lineRule="auto"/>
              <w:jc w:val="center"/>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Tipul copierii de rezervă</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6104A3B7" w14:textId="77777777" w:rsidR="003A367A" w:rsidRPr="00BC7932" w:rsidRDefault="003A367A" w:rsidP="00ED2528">
            <w:pPr>
              <w:spacing w:line="259" w:lineRule="auto"/>
              <w:jc w:val="center"/>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Periodicitatea de creare</w:t>
            </w:r>
          </w:p>
        </w:tc>
        <w:tc>
          <w:tcPr>
            <w:tcW w:w="866" w:type="pct"/>
            <w:tcBorders>
              <w:top w:val="single" w:sz="4" w:space="0" w:color="auto"/>
              <w:left w:val="single" w:sz="4" w:space="0" w:color="auto"/>
              <w:bottom w:val="single" w:sz="4" w:space="0" w:color="auto"/>
              <w:right w:val="single" w:sz="4" w:space="0" w:color="auto"/>
            </w:tcBorders>
            <w:shd w:val="clear" w:color="auto" w:fill="auto"/>
            <w:hideMark/>
          </w:tcPr>
          <w:p w14:paraId="0A099646" w14:textId="77777777" w:rsidR="003A367A" w:rsidRPr="00BC7932" w:rsidRDefault="003A367A" w:rsidP="00ED2528">
            <w:pPr>
              <w:spacing w:line="259" w:lineRule="auto"/>
              <w:jc w:val="center"/>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Perioada de păstrare</w:t>
            </w:r>
          </w:p>
        </w:tc>
        <w:tc>
          <w:tcPr>
            <w:tcW w:w="1025" w:type="pct"/>
            <w:tcBorders>
              <w:top w:val="single" w:sz="4" w:space="0" w:color="auto"/>
              <w:left w:val="single" w:sz="4" w:space="0" w:color="auto"/>
              <w:bottom w:val="single" w:sz="4" w:space="0" w:color="auto"/>
              <w:right w:val="single" w:sz="4" w:space="0" w:color="auto"/>
            </w:tcBorders>
            <w:shd w:val="clear" w:color="auto" w:fill="auto"/>
            <w:hideMark/>
          </w:tcPr>
          <w:p w14:paraId="2CD6B966" w14:textId="77777777" w:rsidR="003A367A" w:rsidRPr="00BC7932" w:rsidRDefault="003A367A" w:rsidP="00ED2528">
            <w:pPr>
              <w:spacing w:line="259" w:lineRule="auto"/>
              <w:jc w:val="center"/>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Locul de stocare</w:t>
            </w:r>
          </w:p>
        </w:tc>
      </w:tr>
      <w:tr w:rsidR="00BC7932" w:rsidRPr="00BC7932" w14:paraId="00F74E98" w14:textId="77777777" w:rsidTr="003A367A">
        <w:tc>
          <w:tcPr>
            <w:tcW w:w="1090" w:type="pct"/>
            <w:vMerge w:val="restart"/>
            <w:tcBorders>
              <w:top w:val="single" w:sz="4" w:space="0" w:color="auto"/>
              <w:left w:val="single" w:sz="4" w:space="0" w:color="auto"/>
              <w:right w:val="single" w:sz="4" w:space="0" w:color="auto"/>
            </w:tcBorders>
            <w:shd w:val="clear" w:color="auto" w:fill="auto"/>
            <w:hideMark/>
          </w:tcPr>
          <w:p w14:paraId="5F1F11B9" w14:textId="77777777" w:rsidR="003A367A" w:rsidRPr="00BC7932" w:rsidRDefault="003A367A"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Serviciul Mpass</w:t>
            </w:r>
          </w:p>
        </w:tc>
        <w:tc>
          <w:tcPr>
            <w:tcW w:w="1067" w:type="pct"/>
            <w:tcBorders>
              <w:top w:val="single" w:sz="4" w:space="0" w:color="auto"/>
              <w:left w:val="single" w:sz="4" w:space="0" w:color="auto"/>
              <w:bottom w:val="single" w:sz="4" w:space="0" w:color="auto"/>
              <w:right w:val="single" w:sz="4" w:space="0" w:color="auto"/>
            </w:tcBorders>
            <w:shd w:val="clear" w:color="auto" w:fill="auto"/>
          </w:tcPr>
          <w:p w14:paraId="45F7C285" w14:textId="77777777" w:rsidR="003A367A" w:rsidRPr="00BC7932" w:rsidRDefault="003A367A"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Deplin</w:t>
            </w:r>
          </w:p>
          <w:p w14:paraId="4CEE39C3" w14:textId="77777777" w:rsidR="003A367A" w:rsidRPr="00BC7932" w:rsidRDefault="003A367A" w:rsidP="00ED2528">
            <w:pPr>
              <w:spacing w:line="240" w:lineRule="auto"/>
              <w:contextualSpacing/>
              <w:jc w:val="center"/>
              <w:rPr>
                <w:rFonts w:ascii="Times New Roman" w:eastAsia="Calibri" w:hAnsi="Times New Roman" w:cs="Times New Roman"/>
                <w:color w:val="auto"/>
                <w:sz w:val="24"/>
                <w:szCs w:val="24"/>
                <w:lang w:val="ro-RO"/>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6A2AD8AF" w14:textId="77777777" w:rsidR="003A367A" w:rsidRPr="00BC7932" w:rsidRDefault="003A367A"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Săptămînal</w:t>
            </w:r>
          </w:p>
        </w:tc>
        <w:tc>
          <w:tcPr>
            <w:tcW w:w="866" w:type="pct"/>
            <w:tcBorders>
              <w:top w:val="single" w:sz="4" w:space="0" w:color="auto"/>
              <w:left w:val="single" w:sz="4" w:space="0" w:color="auto"/>
              <w:bottom w:val="single" w:sz="4" w:space="0" w:color="auto"/>
              <w:right w:val="single" w:sz="4" w:space="0" w:color="auto"/>
            </w:tcBorders>
            <w:shd w:val="clear" w:color="auto" w:fill="auto"/>
            <w:hideMark/>
          </w:tcPr>
          <w:p w14:paraId="08C7B288" w14:textId="77777777" w:rsidR="003A367A" w:rsidRPr="00BC7932" w:rsidRDefault="003A367A"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3 săptămîni</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7018AFAB" w14:textId="77777777" w:rsidR="003A367A" w:rsidRPr="00BC7932" w:rsidRDefault="003A367A"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Centrul de date</w:t>
            </w:r>
          </w:p>
          <w:p w14:paraId="7E183006" w14:textId="77777777" w:rsidR="003A367A" w:rsidRPr="00BC7932" w:rsidRDefault="003A367A" w:rsidP="00ED2528">
            <w:pPr>
              <w:spacing w:line="259" w:lineRule="auto"/>
              <w:jc w:val="center"/>
              <w:rPr>
                <w:rFonts w:ascii="Times New Roman" w:eastAsia="Calibri" w:hAnsi="Times New Roman" w:cs="Times New Roman"/>
                <w:color w:val="auto"/>
                <w:sz w:val="24"/>
                <w:szCs w:val="24"/>
                <w:lang w:val="ro-RO"/>
              </w:rPr>
            </w:pPr>
          </w:p>
        </w:tc>
      </w:tr>
      <w:tr w:rsidR="003A367A" w:rsidRPr="00BC7932" w14:paraId="6C7196CD" w14:textId="77777777" w:rsidTr="003A367A">
        <w:tc>
          <w:tcPr>
            <w:tcW w:w="1090" w:type="pct"/>
            <w:vMerge/>
            <w:tcBorders>
              <w:left w:val="single" w:sz="4" w:space="0" w:color="auto"/>
              <w:bottom w:val="single" w:sz="4" w:space="0" w:color="auto"/>
              <w:right w:val="single" w:sz="4" w:space="0" w:color="auto"/>
            </w:tcBorders>
            <w:shd w:val="clear" w:color="auto" w:fill="auto"/>
          </w:tcPr>
          <w:p w14:paraId="2A8ECCCD" w14:textId="77777777" w:rsidR="003A367A" w:rsidRPr="00BC7932" w:rsidRDefault="003A367A" w:rsidP="00ED2528">
            <w:pPr>
              <w:spacing w:line="259" w:lineRule="auto"/>
              <w:jc w:val="center"/>
              <w:rPr>
                <w:rFonts w:ascii="Times New Roman" w:eastAsia="Calibri" w:hAnsi="Times New Roman" w:cs="Times New Roman"/>
                <w:color w:val="auto"/>
                <w:sz w:val="24"/>
                <w:szCs w:val="24"/>
                <w:lang w:val="ro-RO"/>
              </w:rPr>
            </w:pPr>
          </w:p>
        </w:tc>
        <w:tc>
          <w:tcPr>
            <w:tcW w:w="1067" w:type="pct"/>
            <w:tcBorders>
              <w:top w:val="single" w:sz="4" w:space="0" w:color="auto"/>
              <w:left w:val="single" w:sz="4" w:space="0" w:color="auto"/>
              <w:bottom w:val="single" w:sz="4" w:space="0" w:color="auto"/>
              <w:right w:val="single" w:sz="4" w:space="0" w:color="auto"/>
            </w:tcBorders>
            <w:shd w:val="clear" w:color="auto" w:fill="auto"/>
          </w:tcPr>
          <w:p w14:paraId="43539510" w14:textId="77777777" w:rsidR="003A367A" w:rsidRPr="00BC7932" w:rsidRDefault="003A367A"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Incremental </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788A5BD1" w14:textId="77777777" w:rsidR="003A367A" w:rsidRPr="00BC7932" w:rsidRDefault="003A367A"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Zilnic</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6EF150B7" w14:textId="77777777" w:rsidR="003A367A" w:rsidRPr="00BC7932" w:rsidRDefault="003A367A"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7 zile</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3AB27CFC" w14:textId="77777777" w:rsidR="003A367A" w:rsidRPr="00BC7932" w:rsidRDefault="003A367A"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Centrul de date</w:t>
            </w:r>
          </w:p>
        </w:tc>
      </w:tr>
    </w:tbl>
    <w:p w14:paraId="60C70DDE" w14:textId="77777777" w:rsidR="00ED2528" w:rsidRPr="00BC7932" w:rsidRDefault="00ED2528" w:rsidP="00B46D1B">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În cazul unor incidente care au afectat integritatea datelor Serviciului MPass, Prestatorul va asigura restabilirea serviciului după cum urmează:</w:t>
      </w:r>
    </w:p>
    <w:p w14:paraId="4F6BEFFD" w14:textId="77777777" w:rsidR="00ED2528" w:rsidRPr="00BC7932" w:rsidRDefault="00ED2528" w:rsidP="00B46D1B">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timpul obiectiv pentru restabilire (RTO) – nu mai mult de 4 ore;</w:t>
      </w:r>
    </w:p>
    <w:p w14:paraId="7AE29DCA" w14:textId="77777777" w:rsidR="00ED2528" w:rsidRPr="00BC7932" w:rsidRDefault="00ED2528" w:rsidP="00B46D1B">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momentul obiectiv pentru restabilire (RPO) – 1 zi.</w:t>
      </w:r>
    </w:p>
    <w:p w14:paraId="52238B58" w14:textId="0EC1C47B" w:rsidR="00ED2528" w:rsidRPr="00BC7932" w:rsidRDefault="00ED2528" w:rsidP="005E0D27">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Timpul obiectiv </w:t>
      </w:r>
      <w:r w:rsidR="003A367A" w:rsidRPr="00BC7932">
        <w:rPr>
          <w:rFonts w:ascii="Times New Roman" w:eastAsia="Calibri" w:hAnsi="Times New Roman" w:cs="Times New Roman"/>
          <w:color w:val="auto"/>
          <w:sz w:val="24"/>
          <w:szCs w:val="24"/>
          <w:lang w:val="ro-RO"/>
        </w:rPr>
        <w:t>pentru</w:t>
      </w:r>
      <w:r w:rsidRPr="00BC7932">
        <w:rPr>
          <w:rFonts w:ascii="Times New Roman" w:eastAsia="Calibri" w:hAnsi="Times New Roman" w:cs="Times New Roman"/>
          <w:color w:val="auto"/>
          <w:sz w:val="24"/>
          <w:szCs w:val="24"/>
          <w:lang w:val="ro-RO"/>
        </w:rPr>
        <w:t xml:space="preserve"> restabilire, specificat mai sus, este valabil în perioada orelor de lucru. </w:t>
      </w:r>
      <w:r w:rsidR="003A367A" w:rsidRPr="00BC7932">
        <w:rPr>
          <w:rFonts w:ascii="Times New Roman" w:eastAsia="Calibri" w:hAnsi="Times New Roman" w:cs="Times New Roman"/>
          <w:color w:val="auto"/>
          <w:sz w:val="24"/>
          <w:szCs w:val="24"/>
          <w:lang w:val="ro-RO"/>
        </w:rPr>
        <w:t>Prestatorul va asigura, î</w:t>
      </w:r>
      <w:r w:rsidRPr="00BC7932">
        <w:rPr>
          <w:rFonts w:ascii="Times New Roman" w:eastAsia="Calibri" w:hAnsi="Times New Roman" w:cs="Times New Roman"/>
          <w:color w:val="auto"/>
          <w:sz w:val="24"/>
          <w:szCs w:val="24"/>
          <w:lang w:val="ro-RO"/>
        </w:rPr>
        <w:t>n afara orelor de lucru, disponibilitatea Se</w:t>
      </w:r>
      <w:r w:rsidR="003A367A" w:rsidRPr="00BC7932">
        <w:rPr>
          <w:rFonts w:ascii="Times New Roman" w:eastAsia="Calibri" w:hAnsi="Times New Roman" w:cs="Times New Roman"/>
          <w:color w:val="auto"/>
          <w:sz w:val="24"/>
          <w:szCs w:val="24"/>
          <w:lang w:val="ro-RO"/>
        </w:rPr>
        <w:t>rviciilor în baza principiului „</w:t>
      </w:r>
      <w:r w:rsidRPr="00BC7932">
        <w:rPr>
          <w:rFonts w:ascii="Times New Roman" w:eastAsia="Calibri" w:hAnsi="Times New Roman" w:cs="Times New Roman"/>
          <w:color w:val="auto"/>
          <w:sz w:val="24"/>
          <w:szCs w:val="24"/>
          <w:lang w:val="ro-RO"/>
        </w:rPr>
        <w:t>cel mai bun efort”.</w:t>
      </w:r>
    </w:p>
    <w:p w14:paraId="38A5A069" w14:textId="77777777" w:rsidR="00ED2528" w:rsidRPr="00BC7932" w:rsidRDefault="00ED2528" w:rsidP="00B602C8">
      <w:pPr>
        <w:pStyle w:val="ListParagraph"/>
        <w:keepNext/>
        <w:keepLines/>
        <w:numPr>
          <w:ilvl w:val="1"/>
          <w:numId w:val="8"/>
        </w:numPr>
        <w:tabs>
          <w:tab w:val="left" w:pos="1276"/>
        </w:tabs>
        <w:spacing w:before="0" w:line="240" w:lineRule="auto"/>
        <w:ind w:left="0" w:firstLine="709"/>
        <w:jc w:val="both"/>
        <w:outlineLvl w:val="1"/>
        <w:rPr>
          <w:rFonts w:ascii="Times New Roman" w:eastAsia="Times New Roman" w:hAnsi="Times New Roman"/>
          <w:b/>
          <w:bCs/>
          <w:color w:val="auto"/>
          <w:sz w:val="24"/>
          <w:szCs w:val="24"/>
          <w:lang w:eastAsia="zh-CN"/>
        </w:rPr>
      </w:pPr>
      <w:r w:rsidRPr="00BC7932">
        <w:rPr>
          <w:rFonts w:ascii="Times New Roman" w:eastAsia="Times New Roman" w:hAnsi="Times New Roman"/>
          <w:b/>
          <w:bCs/>
          <w:color w:val="auto"/>
          <w:sz w:val="24"/>
          <w:szCs w:val="24"/>
          <w:lang w:eastAsia="zh-CN"/>
        </w:rPr>
        <w:t>Lucrări de mentenanță</w:t>
      </w:r>
    </w:p>
    <w:p w14:paraId="4507B622" w14:textId="77777777" w:rsidR="00ED2528" w:rsidRPr="00BC7932" w:rsidRDefault="00ED2528" w:rsidP="00B46D1B">
      <w:pPr>
        <w:keepNext/>
        <w:suppressAutoHyphens/>
        <w:spacing w:line="240" w:lineRule="auto"/>
        <w:ind w:firstLine="709"/>
        <w:jc w:val="both"/>
        <w:outlineLvl w:val="1"/>
        <w:rPr>
          <w:rFonts w:ascii="Times New Roman" w:eastAsia="Times New Roman" w:hAnsi="Times New Roman" w:cs="Times New Roman"/>
          <w:bCs/>
          <w:color w:val="auto"/>
          <w:sz w:val="24"/>
          <w:szCs w:val="24"/>
          <w:lang w:val="ro-RO" w:eastAsia="zh-CN"/>
        </w:rPr>
      </w:pPr>
      <w:r w:rsidRPr="00BC7932">
        <w:rPr>
          <w:rFonts w:ascii="Times New Roman" w:eastAsia="Times New Roman" w:hAnsi="Times New Roman" w:cs="Times New Roman"/>
          <w:bCs/>
          <w:color w:val="auto"/>
          <w:sz w:val="24"/>
          <w:szCs w:val="24"/>
          <w:lang w:val="ro-RO" w:eastAsia="zh-CN"/>
        </w:rPr>
        <w:t xml:space="preserve">Pentru menținerea nivelului agreat al Serviciilor, Prestatorul efectuează lucrări de mentenanță. Tipul lucrărilor de mentenanță și angajamentele Prestatorului privind notificarea Beneficiarului, perioada și durata acestora </w:t>
      </w:r>
      <w:r w:rsidR="00543180" w:rsidRPr="00BC7932">
        <w:rPr>
          <w:rFonts w:ascii="Times New Roman" w:eastAsia="Times New Roman" w:hAnsi="Times New Roman" w:cs="Times New Roman"/>
          <w:bCs/>
          <w:color w:val="auto"/>
          <w:sz w:val="24"/>
          <w:szCs w:val="24"/>
          <w:lang w:val="ro-RO" w:eastAsia="zh-CN"/>
        </w:rPr>
        <w:t>sînt</w:t>
      </w:r>
      <w:r w:rsidRPr="00BC7932">
        <w:rPr>
          <w:rFonts w:ascii="Times New Roman" w:eastAsia="Times New Roman" w:hAnsi="Times New Roman" w:cs="Times New Roman"/>
          <w:bCs/>
          <w:color w:val="auto"/>
          <w:sz w:val="24"/>
          <w:szCs w:val="24"/>
          <w:lang w:val="ro-RO" w:eastAsia="zh-CN"/>
        </w:rPr>
        <w:t xml:space="preserve"> stabilite în tabelul 2.</w:t>
      </w:r>
    </w:p>
    <w:p w14:paraId="53E315F6" w14:textId="77777777" w:rsidR="00ED2528" w:rsidRPr="00BC7932" w:rsidRDefault="00ED2528" w:rsidP="00ED2528">
      <w:pPr>
        <w:spacing w:line="240" w:lineRule="auto"/>
        <w:ind w:firstLine="851"/>
        <w:jc w:val="right"/>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Tabelul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3"/>
        <w:gridCol w:w="3098"/>
        <w:gridCol w:w="3235"/>
      </w:tblGrid>
      <w:tr w:rsidR="00BC7932" w:rsidRPr="00BC7932" w14:paraId="2D39051E" w14:textId="77777777" w:rsidTr="00ED2528">
        <w:tc>
          <w:tcPr>
            <w:tcW w:w="2978" w:type="dxa"/>
          </w:tcPr>
          <w:p w14:paraId="49CE4F84" w14:textId="77777777" w:rsidR="00ED2528" w:rsidRPr="00BC7932" w:rsidRDefault="00ED2528" w:rsidP="00ED2528">
            <w:pPr>
              <w:tabs>
                <w:tab w:val="left" w:pos="851"/>
                <w:tab w:val="left" w:pos="993"/>
              </w:tabs>
              <w:spacing w:line="240" w:lineRule="auto"/>
              <w:jc w:val="center"/>
              <w:rPr>
                <w:rFonts w:ascii="Times New Roman" w:eastAsia="Calibri" w:hAnsi="Times New Roman" w:cs="Times New Roman"/>
                <w:b/>
                <w:bCs/>
                <w:color w:val="auto"/>
                <w:sz w:val="24"/>
                <w:szCs w:val="24"/>
                <w:lang w:val="ro-RO"/>
              </w:rPr>
            </w:pPr>
            <w:r w:rsidRPr="00BC7932">
              <w:rPr>
                <w:rFonts w:ascii="Times New Roman" w:eastAsia="Calibri" w:hAnsi="Times New Roman" w:cs="Times New Roman"/>
                <w:b/>
                <w:bCs/>
                <w:color w:val="auto"/>
                <w:sz w:val="24"/>
                <w:szCs w:val="24"/>
                <w:lang w:val="ro-RO"/>
              </w:rPr>
              <w:t>Tipul lucrărilor de mentenanță</w:t>
            </w:r>
          </w:p>
        </w:tc>
        <w:tc>
          <w:tcPr>
            <w:tcW w:w="3192" w:type="dxa"/>
          </w:tcPr>
          <w:p w14:paraId="0ACD49EE" w14:textId="77777777" w:rsidR="00ED2528" w:rsidRPr="00BC7932" w:rsidRDefault="00ED2528" w:rsidP="00ED2528">
            <w:pPr>
              <w:tabs>
                <w:tab w:val="left" w:pos="851"/>
                <w:tab w:val="left" w:pos="993"/>
              </w:tabs>
              <w:spacing w:line="240" w:lineRule="auto"/>
              <w:ind w:firstLine="567"/>
              <w:jc w:val="center"/>
              <w:rPr>
                <w:rFonts w:ascii="Times New Roman" w:eastAsia="Calibri" w:hAnsi="Times New Roman" w:cs="Times New Roman"/>
                <w:b/>
                <w:bCs/>
                <w:color w:val="auto"/>
                <w:sz w:val="24"/>
                <w:szCs w:val="24"/>
                <w:lang w:val="ro-RO"/>
              </w:rPr>
            </w:pPr>
            <w:r w:rsidRPr="00BC7932">
              <w:rPr>
                <w:rFonts w:ascii="Times New Roman" w:eastAsia="Calibri" w:hAnsi="Times New Roman" w:cs="Times New Roman"/>
                <w:b/>
                <w:bCs/>
                <w:color w:val="auto"/>
                <w:sz w:val="24"/>
                <w:szCs w:val="24"/>
                <w:lang w:val="ro-RO"/>
              </w:rPr>
              <w:t>Notificare Beneficiar</w:t>
            </w:r>
          </w:p>
        </w:tc>
        <w:tc>
          <w:tcPr>
            <w:tcW w:w="3356" w:type="dxa"/>
          </w:tcPr>
          <w:p w14:paraId="0099F42D" w14:textId="77777777" w:rsidR="00ED2528" w:rsidRPr="00BC7932" w:rsidRDefault="00ED2528" w:rsidP="00ED2528">
            <w:pPr>
              <w:tabs>
                <w:tab w:val="left" w:pos="851"/>
                <w:tab w:val="left" w:pos="993"/>
              </w:tabs>
              <w:spacing w:line="240" w:lineRule="auto"/>
              <w:jc w:val="center"/>
              <w:rPr>
                <w:rFonts w:ascii="Times New Roman" w:eastAsia="Calibri" w:hAnsi="Times New Roman" w:cs="Times New Roman"/>
                <w:b/>
                <w:bCs/>
                <w:color w:val="auto"/>
                <w:sz w:val="24"/>
                <w:szCs w:val="24"/>
                <w:lang w:val="ro-RO"/>
              </w:rPr>
            </w:pPr>
            <w:r w:rsidRPr="00BC7932">
              <w:rPr>
                <w:rFonts w:ascii="Times New Roman" w:eastAsia="Calibri" w:hAnsi="Times New Roman" w:cs="Times New Roman"/>
                <w:b/>
                <w:bCs/>
                <w:color w:val="auto"/>
                <w:sz w:val="24"/>
                <w:szCs w:val="24"/>
                <w:lang w:val="ro-RO"/>
              </w:rPr>
              <w:t>Perioadă și durată lucrări</w:t>
            </w:r>
          </w:p>
        </w:tc>
      </w:tr>
      <w:tr w:rsidR="00BC7932" w:rsidRPr="00BC7932" w14:paraId="48B557D3" w14:textId="77777777" w:rsidTr="00ED2528">
        <w:tc>
          <w:tcPr>
            <w:tcW w:w="2978" w:type="dxa"/>
          </w:tcPr>
          <w:p w14:paraId="7F860E29" w14:textId="77777777" w:rsidR="00ED2528" w:rsidRPr="00BC7932" w:rsidRDefault="00ED2528" w:rsidP="003A367A">
            <w:pPr>
              <w:tabs>
                <w:tab w:val="left" w:pos="851"/>
                <w:tab w:val="left" w:pos="993"/>
              </w:tabs>
              <w:spacing w:line="240" w:lineRule="auto"/>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Lucrări de mentenanță ordinare</w:t>
            </w:r>
          </w:p>
        </w:tc>
        <w:tc>
          <w:tcPr>
            <w:tcW w:w="3192" w:type="dxa"/>
          </w:tcPr>
          <w:p w14:paraId="54DA446D" w14:textId="77777777" w:rsidR="00ED2528" w:rsidRPr="00BC7932" w:rsidRDefault="00ED2528" w:rsidP="003A367A">
            <w:pPr>
              <w:tabs>
                <w:tab w:val="left" w:pos="851"/>
                <w:tab w:val="left" w:pos="993"/>
              </w:tabs>
              <w:spacing w:line="240" w:lineRule="auto"/>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Cu</w:t>
            </w:r>
            <w:r w:rsidR="003A367A" w:rsidRPr="00BC7932">
              <w:rPr>
                <w:rFonts w:ascii="Times New Roman" w:eastAsia="Calibri" w:hAnsi="Times New Roman" w:cs="Times New Roman"/>
                <w:color w:val="auto"/>
                <w:sz w:val="24"/>
                <w:szCs w:val="24"/>
                <w:lang w:val="ro-RO"/>
              </w:rPr>
              <w:t xml:space="preserve"> 5 zile lucrătoare în prealabil</w:t>
            </w:r>
          </w:p>
        </w:tc>
        <w:tc>
          <w:tcPr>
            <w:tcW w:w="3356" w:type="dxa"/>
          </w:tcPr>
          <w:p w14:paraId="547FDFB0" w14:textId="77777777" w:rsidR="00ED2528" w:rsidRPr="00BC7932" w:rsidRDefault="00ED2528" w:rsidP="003A367A">
            <w:pPr>
              <w:tabs>
                <w:tab w:val="left" w:pos="851"/>
                <w:tab w:val="left" w:pos="993"/>
              </w:tabs>
              <w:spacing w:line="240" w:lineRule="auto"/>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Durata ace</w:t>
            </w:r>
            <w:r w:rsidR="003A367A" w:rsidRPr="00BC7932">
              <w:rPr>
                <w:rFonts w:ascii="Times New Roman" w:eastAsia="Calibri" w:hAnsi="Times New Roman" w:cs="Times New Roman"/>
                <w:color w:val="auto"/>
                <w:sz w:val="24"/>
                <w:szCs w:val="24"/>
                <w:lang w:val="ro-RO"/>
              </w:rPr>
              <w:t>stor lucrări nu va depăși 4 ore</w:t>
            </w:r>
          </w:p>
        </w:tc>
      </w:tr>
      <w:tr w:rsidR="00BC7932" w:rsidRPr="00BC7932" w14:paraId="64F4722F" w14:textId="77777777" w:rsidTr="00ED2528">
        <w:tc>
          <w:tcPr>
            <w:tcW w:w="2978" w:type="dxa"/>
          </w:tcPr>
          <w:p w14:paraId="6FF72147" w14:textId="77777777" w:rsidR="00ED2528" w:rsidRPr="00BC7932" w:rsidRDefault="00ED2528" w:rsidP="003A367A">
            <w:pPr>
              <w:tabs>
                <w:tab w:val="left" w:pos="851"/>
                <w:tab w:val="left" w:pos="993"/>
              </w:tabs>
              <w:spacing w:line="240" w:lineRule="auto"/>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Lucrări de mentenanță majore</w:t>
            </w:r>
          </w:p>
        </w:tc>
        <w:tc>
          <w:tcPr>
            <w:tcW w:w="3192" w:type="dxa"/>
          </w:tcPr>
          <w:p w14:paraId="76C482A5" w14:textId="77777777" w:rsidR="00ED2528" w:rsidRPr="00BC7932" w:rsidRDefault="00ED2528" w:rsidP="003A367A">
            <w:pPr>
              <w:tabs>
                <w:tab w:val="left" w:pos="851"/>
                <w:tab w:val="left" w:pos="993"/>
              </w:tabs>
              <w:spacing w:line="240" w:lineRule="auto"/>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Cu </w:t>
            </w:r>
            <w:r w:rsidR="003A367A" w:rsidRPr="00BC7932">
              <w:rPr>
                <w:rFonts w:ascii="Times New Roman" w:eastAsia="Calibri" w:hAnsi="Times New Roman" w:cs="Times New Roman"/>
                <w:color w:val="auto"/>
                <w:sz w:val="24"/>
                <w:szCs w:val="24"/>
                <w:lang w:val="ro-RO"/>
              </w:rPr>
              <w:t>10 zile lucrătoare în prealabil</w:t>
            </w:r>
          </w:p>
        </w:tc>
        <w:tc>
          <w:tcPr>
            <w:tcW w:w="3356" w:type="dxa"/>
          </w:tcPr>
          <w:p w14:paraId="6BD4FCD5" w14:textId="77777777" w:rsidR="00ED2528" w:rsidRPr="00BC7932" w:rsidRDefault="00ED2528" w:rsidP="003A367A">
            <w:pPr>
              <w:tabs>
                <w:tab w:val="left" w:pos="851"/>
                <w:tab w:val="left" w:pos="993"/>
              </w:tabs>
              <w:spacing w:line="240" w:lineRule="auto"/>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Durata aces</w:t>
            </w:r>
            <w:r w:rsidR="003A367A" w:rsidRPr="00BC7932">
              <w:rPr>
                <w:rFonts w:ascii="Times New Roman" w:eastAsia="Calibri" w:hAnsi="Times New Roman" w:cs="Times New Roman"/>
                <w:color w:val="auto"/>
                <w:sz w:val="24"/>
                <w:szCs w:val="24"/>
                <w:lang w:val="ro-RO"/>
              </w:rPr>
              <w:t>tor lucrări nu va depăși 24 ore</w:t>
            </w:r>
          </w:p>
        </w:tc>
      </w:tr>
      <w:tr w:rsidR="00ED2528" w:rsidRPr="00BC7932" w14:paraId="43369FFA" w14:textId="77777777" w:rsidTr="00ED2528">
        <w:tc>
          <w:tcPr>
            <w:tcW w:w="2978" w:type="dxa"/>
          </w:tcPr>
          <w:p w14:paraId="10CD6A31" w14:textId="77777777" w:rsidR="00ED2528" w:rsidRPr="00BC7932" w:rsidRDefault="00ED2528" w:rsidP="003A367A">
            <w:pPr>
              <w:tabs>
                <w:tab w:val="left" w:pos="851"/>
                <w:tab w:val="left" w:pos="993"/>
              </w:tabs>
              <w:spacing w:line="240" w:lineRule="auto"/>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Lucrări de mentenanță urgente, neefectuarea imediată a cărora poate </w:t>
            </w:r>
            <w:r w:rsidR="003A367A" w:rsidRPr="00BC7932">
              <w:rPr>
                <w:rFonts w:ascii="Times New Roman" w:eastAsia="Calibri" w:hAnsi="Times New Roman" w:cs="Times New Roman"/>
                <w:color w:val="auto"/>
                <w:sz w:val="24"/>
                <w:szCs w:val="24"/>
                <w:lang w:val="ro-RO"/>
              </w:rPr>
              <w:t>con</w:t>
            </w:r>
            <w:r w:rsidRPr="00BC7932">
              <w:rPr>
                <w:rFonts w:ascii="Times New Roman" w:eastAsia="Calibri" w:hAnsi="Times New Roman" w:cs="Times New Roman"/>
                <w:color w:val="auto"/>
                <w:sz w:val="24"/>
                <w:szCs w:val="24"/>
                <w:lang w:val="ro-RO"/>
              </w:rPr>
              <w:t xml:space="preserve">duce la indisponibilitatea </w:t>
            </w:r>
            <w:r w:rsidR="003A367A" w:rsidRPr="00BC7932">
              <w:rPr>
                <w:rFonts w:ascii="Times New Roman" w:eastAsia="Calibri" w:hAnsi="Times New Roman" w:cs="Times New Roman"/>
                <w:color w:val="auto"/>
                <w:sz w:val="24"/>
                <w:szCs w:val="24"/>
                <w:lang w:val="ro-RO"/>
              </w:rPr>
              <w:t>s</w:t>
            </w:r>
            <w:r w:rsidRPr="00BC7932">
              <w:rPr>
                <w:rFonts w:ascii="Times New Roman" w:eastAsia="Calibri" w:hAnsi="Times New Roman" w:cs="Times New Roman"/>
                <w:color w:val="auto"/>
                <w:sz w:val="24"/>
                <w:szCs w:val="24"/>
                <w:lang w:val="ro-RO"/>
              </w:rPr>
              <w:t>erviciilor sau poa</w:t>
            </w:r>
            <w:r w:rsidR="003A367A" w:rsidRPr="00BC7932">
              <w:rPr>
                <w:rFonts w:ascii="Times New Roman" w:eastAsia="Calibri" w:hAnsi="Times New Roman" w:cs="Times New Roman"/>
                <w:color w:val="auto"/>
                <w:sz w:val="24"/>
                <w:szCs w:val="24"/>
                <w:lang w:val="ro-RO"/>
              </w:rPr>
              <w:t>te afecta funcționarea acestora</w:t>
            </w:r>
          </w:p>
        </w:tc>
        <w:tc>
          <w:tcPr>
            <w:tcW w:w="3192" w:type="dxa"/>
          </w:tcPr>
          <w:p w14:paraId="336F899B" w14:textId="77777777" w:rsidR="00ED2528" w:rsidRPr="00BC7932" w:rsidRDefault="00ED2528" w:rsidP="003A367A">
            <w:pPr>
              <w:tabs>
                <w:tab w:val="left" w:pos="851"/>
                <w:tab w:val="left" w:pos="993"/>
              </w:tabs>
              <w:spacing w:line="240" w:lineRule="auto"/>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Cu notificarea imediat</w:t>
            </w:r>
            <w:r w:rsidR="003A367A" w:rsidRPr="00BC7932">
              <w:rPr>
                <w:rFonts w:ascii="Times New Roman" w:eastAsia="Calibri" w:hAnsi="Times New Roman" w:cs="Times New Roman"/>
                <w:color w:val="auto"/>
                <w:sz w:val="24"/>
                <w:szCs w:val="24"/>
                <w:lang w:val="ro-RO"/>
              </w:rPr>
              <w:t xml:space="preserve"> ce a fost decisă inițierea lor</w:t>
            </w:r>
          </w:p>
        </w:tc>
        <w:tc>
          <w:tcPr>
            <w:tcW w:w="3356" w:type="dxa"/>
          </w:tcPr>
          <w:p w14:paraId="58FED4CD" w14:textId="77777777" w:rsidR="00ED2528" w:rsidRPr="00BC7932" w:rsidRDefault="00ED2528" w:rsidP="003A367A">
            <w:pPr>
              <w:tabs>
                <w:tab w:val="left" w:pos="851"/>
                <w:tab w:val="left" w:pos="993"/>
              </w:tabs>
              <w:spacing w:line="240" w:lineRule="auto"/>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Pot fi efectuate în orice perioadă. Durata acestor</w:t>
            </w:r>
            <w:r w:rsidR="003A367A" w:rsidRPr="00BC7932">
              <w:rPr>
                <w:rFonts w:ascii="Times New Roman" w:eastAsia="Calibri" w:hAnsi="Times New Roman" w:cs="Times New Roman"/>
                <w:color w:val="auto"/>
                <w:sz w:val="24"/>
                <w:szCs w:val="24"/>
                <w:lang w:val="ro-RO"/>
              </w:rPr>
              <w:t xml:space="preserve"> lucrări</w:t>
            </w:r>
            <w:r w:rsidRPr="00BC7932">
              <w:rPr>
                <w:rFonts w:ascii="Times New Roman" w:eastAsia="Calibri" w:hAnsi="Times New Roman" w:cs="Times New Roman"/>
                <w:color w:val="auto"/>
                <w:sz w:val="24"/>
                <w:szCs w:val="24"/>
                <w:lang w:val="ro-RO"/>
              </w:rPr>
              <w:t xml:space="preserve"> nu va depăși 2 ore. Rezultatele efectuării lucrărilor vor fi comu</w:t>
            </w:r>
            <w:r w:rsidR="003A367A" w:rsidRPr="00BC7932">
              <w:rPr>
                <w:rFonts w:ascii="Times New Roman" w:eastAsia="Calibri" w:hAnsi="Times New Roman" w:cs="Times New Roman"/>
                <w:color w:val="auto"/>
                <w:sz w:val="24"/>
                <w:szCs w:val="24"/>
                <w:lang w:val="ro-RO"/>
              </w:rPr>
              <w:t>nicate Beneficiarului la cerere</w:t>
            </w:r>
          </w:p>
        </w:tc>
      </w:tr>
    </w:tbl>
    <w:p w14:paraId="21A41C0E" w14:textId="77777777" w:rsidR="00ED2528" w:rsidRPr="00BC7932" w:rsidRDefault="00ED2528" w:rsidP="00ED2528">
      <w:pPr>
        <w:tabs>
          <w:tab w:val="left" w:pos="1276"/>
        </w:tabs>
        <w:spacing w:line="240" w:lineRule="auto"/>
        <w:ind w:firstLine="851"/>
        <w:jc w:val="both"/>
        <w:rPr>
          <w:rFonts w:ascii="Times New Roman" w:eastAsia="Calibri" w:hAnsi="Times New Roman" w:cs="Times New Roman"/>
          <w:color w:val="auto"/>
          <w:sz w:val="24"/>
          <w:szCs w:val="24"/>
          <w:lang w:val="ro-RO"/>
        </w:rPr>
      </w:pPr>
    </w:p>
    <w:p w14:paraId="19111552" w14:textId="704E28E2" w:rsidR="00ED2528" w:rsidRPr="005E0D27" w:rsidRDefault="00ED2528" w:rsidP="005E0D27">
      <w:pPr>
        <w:tabs>
          <w:tab w:val="left" w:pos="1276"/>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Prestatorul efectuează lucrările de mentenanță cu impact minim asupra parametrilor de funcționalitate și disponibilitate a Serviciilor. </w:t>
      </w:r>
      <w:r w:rsidR="003A367A" w:rsidRPr="00BC7932">
        <w:rPr>
          <w:rFonts w:ascii="Times New Roman" w:eastAsia="Calibri" w:hAnsi="Times New Roman" w:cs="Times New Roman"/>
          <w:color w:val="auto"/>
          <w:sz w:val="24"/>
          <w:szCs w:val="24"/>
          <w:lang w:val="ro-RO"/>
        </w:rPr>
        <w:t xml:space="preserve">Prestatorul </w:t>
      </w:r>
      <w:r w:rsidRPr="00BC7932">
        <w:rPr>
          <w:rFonts w:ascii="Times New Roman" w:eastAsia="Calibri" w:hAnsi="Times New Roman" w:cs="Times New Roman"/>
          <w:color w:val="auto"/>
          <w:sz w:val="24"/>
          <w:szCs w:val="24"/>
          <w:lang w:val="ro-RO"/>
        </w:rPr>
        <w:t xml:space="preserve">comunică </w:t>
      </w:r>
      <w:r w:rsidR="0030300B" w:rsidRPr="00BC7932">
        <w:rPr>
          <w:rFonts w:ascii="Times New Roman" w:eastAsia="Calibri" w:hAnsi="Times New Roman" w:cs="Times New Roman"/>
          <w:color w:val="auto"/>
          <w:sz w:val="24"/>
          <w:szCs w:val="24"/>
          <w:lang w:val="ro-RO"/>
        </w:rPr>
        <w:t xml:space="preserve">Beneficiarului prin notificare </w:t>
      </w:r>
      <w:r w:rsidR="003A367A" w:rsidRPr="00BC7932">
        <w:rPr>
          <w:rFonts w:ascii="Times New Roman" w:eastAsia="Calibri" w:hAnsi="Times New Roman" w:cs="Times New Roman"/>
          <w:color w:val="auto"/>
          <w:sz w:val="24"/>
          <w:szCs w:val="24"/>
          <w:lang w:val="ro-RO"/>
        </w:rPr>
        <w:t>perioada lucrărilor</w:t>
      </w:r>
      <w:r w:rsidRPr="00BC7932">
        <w:rPr>
          <w:rFonts w:ascii="Times New Roman" w:eastAsia="Calibri" w:hAnsi="Times New Roman" w:cs="Times New Roman"/>
          <w:color w:val="auto"/>
          <w:sz w:val="24"/>
          <w:szCs w:val="24"/>
          <w:lang w:val="ro-RO"/>
        </w:rPr>
        <w:t xml:space="preserve">. </w:t>
      </w:r>
    </w:p>
    <w:p w14:paraId="3F6BBC9C" w14:textId="77777777" w:rsidR="00ED2528" w:rsidRPr="00BC7932" w:rsidRDefault="003A367A" w:rsidP="00617886">
      <w:pPr>
        <w:tabs>
          <w:tab w:val="left" w:pos="567"/>
          <w:tab w:val="left" w:pos="993"/>
          <w:tab w:val="left" w:pos="1276"/>
        </w:tabs>
        <w:spacing w:line="240" w:lineRule="auto"/>
        <w:ind w:firstLine="851"/>
        <w:jc w:val="both"/>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 xml:space="preserve">4. </w:t>
      </w:r>
      <w:r w:rsidR="00ED2528" w:rsidRPr="00BC7932">
        <w:rPr>
          <w:rFonts w:ascii="Times New Roman" w:eastAsia="Calibri" w:hAnsi="Times New Roman" w:cs="Times New Roman"/>
          <w:b/>
          <w:color w:val="auto"/>
          <w:sz w:val="24"/>
          <w:szCs w:val="24"/>
          <w:lang w:val="ro-RO"/>
        </w:rPr>
        <w:t>Suport și reclamații</w:t>
      </w:r>
    </w:p>
    <w:p w14:paraId="232F9400" w14:textId="77777777" w:rsidR="00ED2528" w:rsidRPr="00BC7932" w:rsidRDefault="00ED2528" w:rsidP="00DF4281">
      <w:pPr>
        <w:keepNext/>
        <w:widowControl w:val="0"/>
        <w:tabs>
          <w:tab w:val="left" w:pos="993"/>
          <w:tab w:val="left" w:pos="1276"/>
        </w:tabs>
        <w:suppressAutoHyphens/>
        <w:spacing w:line="240" w:lineRule="auto"/>
        <w:ind w:firstLine="851"/>
        <w:jc w:val="both"/>
        <w:outlineLvl w:val="1"/>
        <w:rPr>
          <w:rFonts w:ascii="Times New Roman" w:eastAsia="Times New Roman" w:hAnsi="Times New Roman" w:cs="Times New Roman"/>
          <w:b/>
          <w:bCs/>
          <w:color w:val="auto"/>
          <w:sz w:val="24"/>
          <w:szCs w:val="24"/>
          <w:lang w:val="ro-RO" w:eastAsia="zh-CN"/>
        </w:rPr>
      </w:pPr>
      <w:r w:rsidRPr="00BC7932">
        <w:rPr>
          <w:rFonts w:ascii="Times New Roman" w:eastAsia="Times New Roman" w:hAnsi="Times New Roman" w:cs="Times New Roman"/>
          <w:b/>
          <w:bCs/>
          <w:color w:val="auto"/>
          <w:sz w:val="24"/>
          <w:szCs w:val="24"/>
          <w:lang w:val="ro-RO" w:eastAsia="zh-CN"/>
        </w:rPr>
        <w:t>4.1. Persoane responsabile</w:t>
      </w:r>
    </w:p>
    <w:p w14:paraId="734D89FB" w14:textId="77777777" w:rsidR="00ED2528" w:rsidRPr="00BC7932" w:rsidRDefault="00ED2528" w:rsidP="00DF4281">
      <w:pPr>
        <w:tabs>
          <w:tab w:val="left" w:pos="993"/>
          <w:tab w:val="left" w:pos="1276"/>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Prestatorul desemnează o persoană responsabilă de interacțiunea cu Beneficiarul și îl informează prin scrisoare oficială despre persoana desemnată și informația de contact a acesteia (numele, prenumele, funcţia, nr. telefon, e-mail etc.), în termen de maxim</w:t>
      </w:r>
      <w:r w:rsidR="003A367A" w:rsidRPr="00BC7932">
        <w:rPr>
          <w:rFonts w:ascii="Times New Roman" w:eastAsia="Calibri" w:hAnsi="Times New Roman" w:cs="Times New Roman"/>
          <w:color w:val="auto"/>
          <w:sz w:val="24"/>
          <w:szCs w:val="24"/>
          <w:lang w:val="ro-RO"/>
        </w:rPr>
        <w:t>um</w:t>
      </w:r>
      <w:r w:rsidRPr="00BC7932">
        <w:rPr>
          <w:rFonts w:ascii="Times New Roman" w:eastAsia="Calibri" w:hAnsi="Times New Roman" w:cs="Times New Roman"/>
          <w:color w:val="auto"/>
          <w:sz w:val="24"/>
          <w:szCs w:val="24"/>
          <w:lang w:val="ro-RO"/>
        </w:rPr>
        <w:t xml:space="preserve"> 3 zile lucrătoare de la semnarea Contractului. Schimbarea persoanei responsabile se face conform aceleiași proceduri.</w:t>
      </w:r>
    </w:p>
    <w:p w14:paraId="7AD298BA" w14:textId="0E4786E5" w:rsidR="00ED2528" w:rsidRPr="00BC7932" w:rsidRDefault="00ED2528" w:rsidP="005E0D27">
      <w:pPr>
        <w:tabs>
          <w:tab w:val="left" w:pos="993"/>
          <w:tab w:val="left" w:pos="1276"/>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Beneficiarul desemnează o persoană responsabilă de interacțiunea cu Prestatorul și îl informează prin scrisoare oficială despre persoana desemnată și informația de contact a acesteia (numele, prenumele, funcţia, nr. telefon, e-mail etc.), în termen de maxim</w:t>
      </w:r>
      <w:r w:rsidR="003A367A" w:rsidRPr="00BC7932">
        <w:rPr>
          <w:rFonts w:ascii="Times New Roman" w:eastAsia="Calibri" w:hAnsi="Times New Roman" w:cs="Times New Roman"/>
          <w:color w:val="auto"/>
          <w:sz w:val="24"/>
          <w:szCs w:val="24"/>
          <w:lang w:val="ro-RO"/>
        </w:rPr>
        <w:t>um</w:t>
      </w:r>
      <w:r w:rsidRPr="00BC7932">
        <w:rPr>
          <w:rFonts w:ascii="Times New Roman" w:eastAsia="Calibri" w:hAnsi="Times New Roman" w:cs="Times New Roman"/>
          <w:color w:val="auto"/>
          <w:sz w:val="24"/>
          <w:szCs w:val="24"/>
          <w:lang w:val="ro-RO"/>
        </w:rPr>
        <w:t xml:space="preserve"> 3 zile lucrătoare de la semnarea Contractului. Schimbarea persoanei responsabile se face conform aceleiași proceduri.</w:t>
      </w:r>
    </w:p>
    <w:p w14:paraId="7C3A22EF" w14:textId="77777777" w:rsidR="00ED2528" w:rsidRPr="00BC7932" w:rsidRDefault="00ED2528" w:rsidP="00DF4281">
      <w:pPr>
        <w:tabs>
          <w:tab w:val="left" w:pos="851"/>
          <w:tab w:val="left" w:pos="1276"/>
        </w:tabs>
        <w:spacing w:line="240" w:lineRule="auto"/>
        <w:ind w:firstLine="851"/>
        <w:jc w:val="both"/>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4.2. Serviciul Suport Clienți</w:t>
      </w:r>
    </w:p>
    <w:p w14:paraId="5D5B30DF" w14:textId="77777777" w:rsidR="00ED2528" w:rsidRPr="00BC7932" w:rsidRDefault="00ED2528" w:rsidP="00DF4281">
      <w:pPr>
        <w:tabs>
          <w:tab w:val="left" w:pos="851"/>
          <w:tab w:val="left" w:pos="1134"/>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Suportul operațional la utilizarea Serviciilor este asigurat de către Prestator prin intermediul Serviciului Suport Clienți</w:t>
      </w:r>
      <w:r w:rsidR="003A367A" w:rsidRPr="00BC7932">
        <w:rPr>
          <w:rFonts w:ascii="Times New Roman" w:eastAsia="Calibri" w:hAnsi="Times New Roman" w:cs="Times New Roman"/>
          <w:color w:val="auto"/>
          <w:sz w:val="24"/>
          <w:szCs w:val="24"/>
          <w:lang w:val="ro-RO"/>
        </w:rPr>
        <w:t xml:space="preserve"> (SSC)</w:t>
      </w:r>
      <w:r w:rsidRPr="00BC7932">
        <w:rPr>
          <w:rFonts w:ascii="Times New Roman" w:eastAsia="Calibri" w:hAnsi="Times New Roman" w:cs="Times New Roman"/>
          <w:color w:val="auto"/>
          <w:sz w:val="24"/>
          <w:szCs w:val="24"/>
          <w:lang w:val="ro-RO"/>
        </w:rPr>
        <w:t>. Beneficiarul poate contacta SSC în următoarele scopuri:</w:t>
      </w:r>
    </w:p>
    <w:p w14:paraId="0E6EB335" w14:textId="77777777" w:rsidR="00ED2528" w:rsidRPr="00BC7932" w:rsidRDefault="00ED2528" w:rsidP="00B602C8">
      <w:pPr>
        <w:numPr>
          <w:ilvl w:val="0"/>
          <w:numId w:val="5"/>
        </w:numPr>
        <w:tabs>
          <w:tab w:val="left" w:pos="851"/>
          <w:tab w:val="left" w:pos="1134"/>
        </w:tabs>
        <w:spacing w:line="240" w:lineRule="auto"/>
        <w:ind w:left="0"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pentru raportarea unui incident sau a unei probleme legate de utilizarea Serviciilor;</w:t>
      </w:r>
    </w:p>
    <w:p w14:paraId="47DDA3B6" w14:textId="77777777" w:rsidR="00ED2528" w:rsidRPr="00BC7932" w:rsidRDefault="00ED2528" w:rsidP="00B602C8">
      <w:pPr>
        <w:numPr>
          <w:ilvl w:val="0"/>
          <w:numId w:val="5"/>
        </w:numPr>
        <w:tabs>
          <w:tab w:val="left" w:pos="851"/>
          <w:tab w:val="left" w:pos="1134"/>
        </w:tabs>
        <w:spacing w:line="240" w:lineRule="auto"/>
        <w:ind w:left="0"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pentru a solicita realizarea anumitor activități și acțiuni ce </w:t>
      </w:r>
      <w:r w:rsidR="00543180" w:rsidRPr="00BC7932">
        <w:rPr>
          <w:rFonts w:ascii="Times New Roman" w:eastAsia="Calibri" w:hAnsi="Times New Roman" w:cs="Times New Roman"/>
          <w:color w:val="auto"/>
          <w:sz w:val="24"/>
          <w:szCs w:val="24"/>
          <w:lang w:val="ro-RO"/>
        </w:rPr>
        <w:t>sînt</w:t>
      </w:r>
      <w:r w:rsidRPr="00BC7932">
        <w:rPr>
          <w:rFonts w:ascii="Times New Roman" w:eastAsia="Calibri" w:hAnsi="Times New Roman" w:cs="Times New Roman"/>
          <w:color w:val="auto"/>
          <w:sz w:val="24"/>
          <w:szCs w:val="24"/>
          <w:lang w:val="ro-RO"/>
        </w:rPr>
        <w:t xml:space="preserve"> în responsabilitatea Prestatorului conform prezentului Contract;</w:t>
      </w:r>
    </w:p>
    <w:p w14:paraId="1CDE6472" w14:textId="77777777" w:rsidR="00ED2528" w:rsidRPr="00BC7932" w:rsidRDefault="00ED2528" w:rsidP="00B602C8">
      <w:pPr>
        <w:numPr>
          <w:ilvl w:val="0"/>
          <w:numId w:val="5"/>
        </w:numPr>
        <w:tabs>
          <w:tab w:val="left" w:pos="851"/>
          <w:tab w:val="left" w:pos="1134"/>
        </w:tabs>
        <w:spacing w:line="240" w:lineRule="auto"/>
        <w:ind w:left="0"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pentru a solicita informație și consultanță în vederea utilizării Serviciilor.</w:t>
      </w:r>
    </w:p>
    <w:p w14:paraId="1AC02F66" w14:textId="77777777" w:rsidR="00ED2528" w:rsidRPr="00BC7932" w:rsidRDefault="00ED2528" w:rsidP="00DF4281">
      <w:pPr>
        <w:tabs>
          <w:tab w:val="left" w:pos="851"/>
          <w:tab w:val="left" w:pos="1134"/>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lastRenderedPageBreak/>
        <w:t xml:space="preserve">Prestatorul creează conturi de utilizator în cadrul Sistemului Service Desk (SSD) pentru persoanele desemnate de Beneficiar. Pentru fiecare persoană responsabilă vor fi expediate datele de acces la SSD. Persoanele responsabile ale Beneficiarului accesează SSD şi modifică parola iniţial stabilită de Prestator. În cazul în care asemenea conturi sînt deja deţinute de persoanele responsabile, această etapă este omisă. </w:t>
      </w:r>
    </w:p>
    <w:p w14:paraId="59E7288E" w14:textId="77777777" w:rsidR="00ED2528" w:rsidRPr="00BC7932" w:rsidRDefault="00ED2528" w:rsidP="00DF4281">
      <w:pPr>
        <w:tabs>
          <w:tab w:val="left" w:pos="851"/>
          <w:tab w:val="left" w:pos="1134"/>
          <w:tab w:val="left" w:pos="1418"/>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Toate acţiunile în cadrul SSD realizate cu utilizarea conturilor deţinute de persoanele responsabile ale Beneficiarului sînt atribuite şi asumate exclusiv de Beneficiar.</w:t>
      </w:r>
    </w:p>
    <w:p w14:paraId="140BBAE3" w14:textId="77777777" w:rsidR="00ED2528" w:rsidRPr="00BC7932" w:rsidRDefault="00ED2528" w:rsidP="00DF4281">
      <w:pPr>
        <w:tabs>
          <w:tab w:val="left" w:pos="851"/>
          <w:tab w:val="left" w:pos="1134"/>
          <w:tab w:val="left" w:pos="1418"/>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Prestatorul poate elabora, menţine în stare actuală şi pune la dispoziţia Beneficiarului ghiduri de utilizator pentru serviciul MPass.  Altă informaţie de suport privind cele mai frecvente întrebări, probleme şi soluţii utilizator poate fi de asemenea pusă la dispoziţia Beneficiarului.</w:t>
      </w:r>
    </w:p>
    <w:p w14:paraId="210D4E24" w14:textId="77777777" w:rsidR="00ED2528" w:rsidRPr="00BC7932" w:rsidRDefault="00ED2528" w:rsidP="00DF4281">
      <w:pPr>
        <w:tabs>
          <w:tab w:val="left" w:pos="851"/>
          <w:tab w:val="left" w:pos="1134"/>
          <w:tab w:val="left" w:pos="1418"/>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În cazul în care Beneficiarul întîmpină dificultăţi de orice natură la utilizarea Serviciului MPass, acesta poate întreprinde, în ordinea indicată, următoarele acţiuni:</w:t>
      </w:r>
    </w:p>
    <w:p w14:paraId="167B6CFC" w14:textId="77777777" w:rsidR="00ED2528" w:rsidRPr="00BC7932" w:rsidRDefault="00ED2528" w:rsidP="00B602C8">
      <w:pPr>
        <w:numPr>
          <w:ilvl w:val="0"/>
          <w:numId w:val="6"/>
        </w:numPr>
        <w:tabs>
          <w:tab w:val="left" w:pos="851"/>
          <w:tab w:val="left" w:pos="1080"/>
          <w:tab w:val="left" w:pos="1134"/>
        </w:tabs>
        <w:suppressAutoHyphens/>
        <w:spacing w:line="240" w:lineRule="auto"/>
        <w:ind w:left="0"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să consulte ghidurile utilizatorului în vederea asigurării corectitudinii acţiunilor sale</w:t>
      </w:r>
      <w:r w:rsidR="002E0219" w:rsidRPr="00BC7932">
        <w:rPr>
          <w:rFonts w:ascii="Times New Roman" w:eastAsia="Calibri" w:hAnsi="Times New Roman" w:cs="Times New Roman"/>
          <w:color w:val="auto"/>
          <w:sz w:val="24"/>
          <w:szCs w:val="24"/>
          <w:lang w:val="ro-RO"/>
        </w:rPr>
        <w:t xml:space="preserve"> şi a utilizatorilor săi pentru a </w:t>
      </w:r>
      <w:r w:rsidRPr="00BC7932">
        <w:rPr>
          <w:rFonts w:ascii="Times New Roman" w:eastAsia="Calibri" w:hAnsi="Times New Roman" w:cs="Times New Roman"/>
          <w:color w:val="auto"/>
          <w:sz w:val="24"/>
          <w:szCs w:val="24"/>
          <w:lang w:val="ro-RO"/>
        </w:rPr>
        <w:t>identific</w:t>
      </w:r>
      <w:r w:rsidR="002E0219" w:rsidRPr="00BC7932">
        <w:rPr>
          <w:rFonts w:ascii="Times New Roman" w:eastAsia="Calibri" w:hAnsi="Times New Roman" w:cs="Times New Roman"/>
          <w:color w:val="auto"/>
          <w:sz w:val="24"/>
          <w:szCs w:val="24"/>
          <w:lang w:val="ro-RO"/>
        </w:rPr>
        <w:t>a</w:t>
      </w:r>
      <w:r w:rsidRPr="00BC7932">
        <w:rPr>
          <w:rFonts w:ascii="Times New Roman" w:eastAsia="Calibri" w:hAnsi="Times New Roman" w:cs="Times New Roman"/>
          <w:color w:val="auto"/>
          <w:sz w:val="24"/>
          <w:szCs w:val="24"/>
          <w:lang w:val="ro-RO"/>
        </w:rPr>
        <w:t xml:space="preserve"> eventualel</w:t>
      </w:r>
      <w:r w:rsidR="002E0219" w:rsidRPr="00BC7932">
        <w:rPr>
          <w:rFonts w:ascii="Times New Roman" w:eastAsia="Calibri" w:hAnsi="Times New Roman" w:cs="Times New Roman"/>
          <w:color w:val="auto"/>
          <w:sz w:val="24"/>
          <w:szCs w:val="24"/>
          <w:lang w:val="ro-RO"/>
        </w:rPr>
        <w:t>e</w:t>
      </w:r>
      <w:r w:rsidRPr="00BC7932">
        <w:rPr>
          <w:rFonts w:ascii="Times New Roman" w:eastAsia="Calibri" w:hAnsi="Times New Roman" w:cs="Times New Roman"/>
          <w:color w:val="auto"/>
          <w:sz w:val="24"/>
          <w:szCs w:val="24"/>
          <w:lang w:val="ro-RO"/>
        </w:rPr>
        <w:t xml:space="preserve"> soluţii;</w:t>
      </w:r>
    </w:p>
    <w:p w14:paraId="1810B1FA" w14:textId="77777777" w:rsidR="00ED2528" w:rsidRPr="00BC7932" w:rsidRDefault="00ED2528" w:rsidP="00B602C8">
      <w:pPr>
        <w:numPr>
          <w:ilvl w:val="0"/>
          <w:numId w:val="6"/>
        </w:numPr>
        <w:tabs>
          <w:tab w:val="left" w:pos="851"/>
          <w:tab w:val="left" w:pos="1080"/>
          <w:tab w:val="left" w:pos="1134"/>
        </w:tabs>
        <w:suppressAutoHyphens/>
        <w:spacing w:line="240" w:lineRule="auto"/>
        <w:ind w:left="0"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să consulte altă informaţie de suport pusă la dispoziţie de Prestator (de exemplu, pe pagina web a SSC);</w:t>
      </w:r>
    </w:p>
    <w:p w14:paraId="538880A9" w14:textId="77777777" w:rsidR="00ED2528" w:rsidRPr="00BC7932" w:rsidRDefault="00ED2528" w:rsidP="00B602C8">
      <w:pPr>
        <w:numPr>
          <w:ilvl w:val="0"/>
          <w:numId w:val="6"/>
        </w:numPr>
        <w:tabs>
          <w:tab w:val="left" w:pos="851"/>
          <w:tab w:val="left" w:pos="1080"/>
          <w:tab w:val="left" w:pos="1134"/>
        </w:tabs>
        <w:suppressAutoHyphens/>
        <w:spacing w:line="240" w:lineRule="auto"/>
        <w:ind w:left="0"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să apeleze SSC.</w:t>
      </w:r>
    </w:p>
    <w:p w14:paraId="36BCC01E" w14:textId="77777777" w:rsidR="00ED2528" w:rsidRPr="00BC7932" w:rsidRDefault="00ED2528" w:rsidP="00DF4281">
      <w:pPr>
        <w:tabs>
          <w:tab w:val="left" w:pos="851"/>
          <w:tab w:val="left" w:pos="1134"/>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Prestatorul oferă Beneficiarului posibilitatea de a contacta SSC prin următoarele modalități:</w:t>
      </w:r>
    </w:p>
    <w:p w14:paraId="022307E2" w14:textId="77777777" w:rsidR="00ED2528" w:rsidRPr="00BC7932" w:rsidRDefault="00ED2528" w:rsidP="00B602C8">
      <w:pPr>
        <w:pStyle w:val="ListParagraph"/>
        <w:numPr>
          <w:ilvl w:val="0"/>
          <w:numId w:val="4"/>
        </w:numPr>
        <w:tabs>
          <w:tab w:val="left" w:pos="851"/>
          <w:tab w:val="left" w:pos="1134"/>
        </w:tabs>
        <w:spacing w:line="240" w:lineRule="auto"/>
        <w:jc w:val="both"/>
        <w:rPr>
          <w:rFonts w:ascii="Times New Roman" w:eastAsia="Calibri" w:hAnsi="Times New Roman"/>
          <w:color w:val="auto"/>
          <w:sz w:val="24"/>
          <w:szCs w:val="24"/>
        </w:rPr>
      </w:pPr>
      <w:r w:rsidRPr="00BC7932">
        <w:rPr>
          <w:rFonts w:ascii="Times New Roman" w:eastAsia="Calibri" w:hAnsi="Times New Roman"/>
          <w:color w:val="auto"/>
          <w:sz w:val="24"/>
          <w:szCs w:val="24"/>
        </w:rPr>
        <w:t>transmiterea interpelări</w:t>
      </w:r>
      <w:r w:rsidR="002E0219" w:rsidRPr="00BC7932">
        <w:rPr>
          <w:rFonts w:ascii="Times New Roman" w:eastAsia="Calibri" w:hAnsi="Times New Roman"/>
          <w:color w:val="auto"/>
          <w:sz w:val="24"/>
          <w:szCs w:val="24"/>
        </w:rPr>
        <w:t>lor</w:t>
      </w:r>
      <w:r w:rsidRPr="00BC7932">
        <w:rPr>
          <w:rFonts w:ascii="Times New Roman" w:eastAsia="Calibri" w:hAnsi="Times New Roman"/>
          <w:color w:val="auto"/>
          <w:sz w:val="24"/>
          <w:szCs w:val="24"/>
        </w:rPr>
        <w:t xml:space="preserve"> prin interfaţa web a SSD: </w:t>
      </w:r>
      <w:hyperlink r:id="rId11" w:history="1">
        <w:r w:rsidR="000F5AEB" w:rsidRPr="004D0A78">
          <w:rPr>
            <w:rStyle w:val="Hyperlink"/>
            <w:rFonts w:ascii="Times New Roman" w:hAnsi="Times New Roman"/>
            <w:b/>
            <w:bCs/>
            <w:color w:val="auto"/>
            <w:sz w:val="24"/>
            <w:szCs w:val="24"/>
          </w:rPr>
          <w:t>https://service-desk.gov.md</w:t>
        </w:r>
      </w:hyperlink>
      <w:r w:rsidRPr="004D0A78">
        <w:rPr>
          <w:rFonts w:ascii="Times New Roman" w:eastAsia="Calibri" w:hAnsi="Times New Roman"/>
          <w:b/>
          <w:bCs/>
          <w:color w:val="auto"/>
          <w:sz w:val="24"/>
          <w:szCs w:val="24"/>
        </w:rPr>
        <w:t>;</w:t>
      </w:r>
    </w:p>
    <w:p w14:paraId="14F2196F" w14:textId="77777777" w:rsidR="00ED2528" w:rsidRPr="00BC7932" w:rsidRDefault="00ED2528" w:rsidP="00B602C8">
      <w:pPr>
        <w:numPr>
          <w:ilvl w:val="0"/>
          <w:numId w:val="4"/>
        </w:numPr>
        <w:tabs>
          <w:tab w:val="left" w:pos="851"/>
          <w:tab w:val="left" w:pos="1134"/>
        </w:tabs>
        <w:spacing w:line="240" w:lineRule="auto"/>
        <w:ind w:left="0"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expedierea </w:t>
      </w:r>
      <w:r w:rsidR="002E0219" w:rsidRPr="00BC7932">
        <w:rPr>
          <w:rFonts w:ascii="Times New Roman" w:eastAsia="Calibri" w:hAnsi="Times New Roman" w:cs="Times New Roman"/>
          <w:color w:val="auto"/>
          <w:sz w:val="24"/>
          <w:szCs w:val="24"/>
          <w:lang w:val="ro-RO"/>
        </w:rPr>
        <w:t>mesajelor de</w:t>
      </w:r>
      <w:r w:rsidRPr="00BC7932">
        <w:rPr>
          <w:rFonts w:ascii="Times New Roman" w:eastAsia="Calibri" w:hAnsi="Times New Roman" w:cs="Times New Roman"/>
          <w:color w:val="auto"/>
          <w:sz w:val="24"/>
          <w:szCs w:val="24"/>
          <w:lang w:val="ro-RO"/>
        </w:rPr>
        <w:t xml:space="preserve"> e-mail la adresa: </w:t>
      </w:r>
      <w:hyperlink r:id="rId12" w:history="1">
        <w:r w:rsidR="000F5AEB" w:rsidRPr="004D0A78">
          <w:rPr>
            <w:rFonts w:ascii="Times New Roman" w:hAnsi="Times New Roman" w:cs="Times New Roman"/>
            <w:b/>
            <w:bCs/>
            <w:color w:val="auto"/>
            <w:sz w:val="24"/>
            <w:szCs w:val="24"/>
            <w:u w:val="single"/>
          </w:rPr>
          <w:t>suport.mpass@gov.md</w:t>
        </w:r>
      </w:hyperlink>
      <w:r w:rsidR="003A367A" w:rsidRPr="00BC7932">
        <w:rPr>
          <w:rFonts w:ascii="Times New Roman" w:eastAsia="Calibri" w:hAnsi="Times New Roman" w:cs="Times New Roman"/>
          <w:color w:val="auto"/>
          <w:sz w:val="24"/>
          <w:szCs w:val="24"/>
          <w:lang w:val="ro-RO"/>
        </w:rPr>
        <w:t>;</w:t>
      </w:r>
    </w:p>
    <w:p w14:paraId="26C670E0" w14:textId="77777777" w:rsidR="00ED2528" w:rsidRPr="00BC7932" w:rsidRDefault="00ED2528" w:rsidP="00B602C8">
      <w:pPr>
        <w:numPr>
          <w:ilvl w:val="0"/>
          <w:numId w:val="4"/>
        </w:numPr>
        <w:tabs>
          <w:tab w:val="left" w:pos="851"/>
          <w:tab w:val="left" w:pos="1134"/>
        </w:tabs>
        <w:spacing w:line="240" w:lineRule="auto"/>
        <w:ind w:left="0"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efectuarea apel</w:t>
      </w:r>
      <w:r w:rsidR="002E0219" w:rsidRPr="00BC7932">
        <w:rPr>
          <w:rFonts w:ascii="Times New Roman" w:eastAsia="Calibri" w:hAnsi="Times New Roman" w:cs="Times New Roman"/>
          <w:color w:val="auto"/>
          <w:sz w:val="24"/>
          <w:szCs w:val="24"/>
          <w:lang w:val="ro-RO"/>
        </w:rPr>
        <w:t>urilor</w:t>
      </w:r>
      <w:r w:rsidRPr="00BC7932">
        <w:rPr>
          <w:rFonts w:ascii="Times New Roman" w:eastAsia="Calibri" w:hAnsi="Times New Roman" w:cs="Times New Roman"/>
          <w:color w:val="auto"/>
          <w:sz w:val="24"/>
          <w:szCs w:val="24"/>
          <w:lang w:val="ro-RO"/>
        </w:rPr>
        <w:t xml:space="preserve"> telefonic</w:t>
      </w:r>
      <w:r w:rsidR="002E0219" w:rsidRPr="00BC7932">
        <w:rPr>
          <w:rFonts w:ascii="Times New Roman" w:eastAsia="Calibri" w:hAnsi="Times New Roman" w:cs="Times New Roman"/>
          <w:color w:val="auto"/>
          <w:sz w:val="24"/>
          <w:szCs w:val="24"/>
          <w:lang w:val="ro-RO"/>
        </w:rPr>
        <w:t>e</w:t>
      </w:r>
      <w:r w:rsidRPr="00BC7932">
        <w:rPr>
          <w:rFonts w:ascii="Times New Roman" w:eastAsia="Calibri" w:hAnsi="Times New Roman" w:cs="Times New Roman"/>
          <w:color w:val="auto"/>
          <w:sz w:val="24"/>
          <w:szCs w:val="24"/>
          <w:lang w:val="ro-RO"/>
        </w:rPr>
        <w:t xml:space="preserve"> la numărul de telefon: </w:t>
      </w:r>
      <w:r w:rsidR="000F5AEB" w:rsidRPr="00BC7932">
        <w:rPr>
          <w:rFonts w:ascii="Times New Roman" w:hAnsi="Times New Roman" w:cs="Times New Roman"/>
          <w:color w:val="auto"/>
          <w:sz w:val="24"/>
          <w:szCs w:val="24"/>
        </w:rPr>
        <w:t>022 820 000</w:t>
      </w:r>
      <w:r w:rsidRPr="00BC7932">
        <w:rPr>
          <w:rFonts w:ascii="Times New Roman" w:eastAsia="Calibri" w:hAnsi="Times New Roman" w:cs="Times New Roman"/>
          <w:color w:val="auto"/>
          <w:sz w:val="24"/>
          <w:szCs w:val="24"/>
          <w:lang w:val="ro-RO"/>
        </w:rPr>
        <w:t>.</w:t>
      </w:r>
    </w:p>
    <w:p w14:paraId="25E4F8AD" w14:textId="77777777" w:rsidR="00ED2528" w:rsidRPr="00BC7932" w:rsidRDefault="00ED2528" w:rsidP="00DF4281">
      <w:pPr>
        <w:tabs>
          <w:tab w:val="left" w:pos="1134"/>
          <w:tab w:val="num" w:pos="1418"/>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Programul de lucru al SSC este conform orelor de lucru definite de prezentele Reguli. </w:t>
      </w:r>
    </w:p>
    <w:p w14:paraId="5C24BA45" w14:textId="77777777" w:rsidR="00ED2528" w:rsidRPr="00BC7932" w:rsidRDefault="00ED2528" w:rsidP="00DF4281">
      <w:pPr>
        <w:tabs>
          <w:tab w:val="left" w:pos="1134"/>
          <w:tab w:val="num" w:pos="1418"/>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Toate interpelările Beneficiarului se înregistrează în SSC, operat de Prestator.  </w:t>
      </w:r>
    </w:p>
    <w:p w14:paraId="22D24E33" w14:textId="60DD71CD" w:rsidR="00ED2528" w:rsidRPr="00BC7932" w:rsidRDefault="00ED2528" w:rsidP="005E0D27">
      <w:pPr>
        <w:tabs>
          <w:tab w:val="left" w:pos="1134"/>
          <w:tab w:val="num" w:pos="1418"/>
        </w:tabs>
        <w:spacing w:line="240" w:lineRule="auto"/>
        <w:ind w:firstLine="851"/>
        <w:jc w:val="both"/>
        <w:rPr>
          <w:rFonts w:ascii="Times New Roman" w:eastAsia="Calibri" w:hAnsi="Times New Roman" w:cs="Times New Roman"/>
          <w:color w:val="auto"/>
          <w:sz w:val="24"/>
          <w:szCs w:val="24"/>
          <w:lang w:val="ro-RO" w:eastAsia="zh-CN"/>
        </w:rPr>
      </w:pPr>
      <w:r w:rsidRPr="00BC7932">
        <w:rPr>
          <w:rFonts w:ascii="Times New Roman" w:eastAsia="Calibri" w:hAnsi="Times New Roman" w:cs="Times New Roman"/>
          <w:color w:val="auto"/>
          <w:sz w:val="24"/>
          <w:szCs w:val="24"/>
          <w:lang w:val="ro-RO" w:eastAsia="zh-CN"/>
        </w:rPr>
        <w:t>Beneficiarul deţine acces la informaţia relevantă pentru el din SSD, inclusiv: solicitări pentru servicii, solicitări de informaţie, incidente înregistrate, rapoarte privind nivelul serviciilor.  Beneficiarul poate accesa SSD prin intermediul persoanelor responsabile desemnate. Prestatorul pune la dispoziţia persoanelor respective ghidurile de utilizare a SSD. Persoanele responsabile ale Beneficiarului se conduc la accesarea SSD de aceste ghiduri.</w:t>
      </w:r>
    </w:p>
    <w:p w14:paraId="790ED27D" w14:textId="77777777" w:rsidR="00ED2528" w:rsidRPr="00BC7932" w:rsidRDefault="00ED2528" w:rsidP="00DF4281">
      <w:pPr>
        <w:keepNext/>
        <w:widowControl w:val="0"/>
        <w:suppressAutoHyphens/>
        <w:spacing w:line="240" w:lineRule="auto"/>
        <w:ind w:firstLine="851"/>
        <w:jc w:val="both"/>
        <w:outlineLvl w:val="1"/>
        <w:rPr>
          <w:rFonts w:ascii="Times New Roman" w:eastAsia="Times New Roman" w:hAnsi="Times New Roman" w:cs="Times New Roman"/>
          <w:b/>
          <w:bCs/>
          <w:color w:val="auto"/>
          <w:sz w:val="24"/>
          <w:szCs w:val="24"/>
          <w:lang w:val="ro-RO" w:eastAsia="zh-CN"/>
        </w:rPr>
      </w:pPr>
      <w:r w:rsidRPr="00BC7932">
        <w:rPr>
          <w:rFonts w:ascii="Times New Roman" w:eastAsia="Times New Roman" w:hAnsi="Times New Roman" w:cs="Times New Roman"/>
          <w:b/>
          <w:bCs/>
          <w:color w:val="auto"/>
          <w:sz w:val="24"/>
          <w:szCs w:val="24"/>
          <w:lang w:val="ro-RO" w:eastAsia="zh-CN"/>
        </w:rPr>
        <w:t>4.3. Gestiunea incidentelor</w:t>
      </w:r>
    </w:p>
    <w:p w14:paraId="48AE0F0E" w14:textId="77777777" w:rsidR="00ED2528" w:rsidRPr="00BC7932" w:rsidRDefault="00ED2528" w:rsidP="00DF4281">
      <w:pPr>
        <w:spacing w:line="240" w:lineRule="auto"/>
        <w:ind w:firstLine="851"/>
        <w:jc w:val="both"/>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 xml:space="preserve">4.3.1. Clasificarea incidentelor </w:t>
      </w:r>
    </w:p>
    <w:p w14:paraId="5884597C" w14:textId="77777777" w:rsidR="00ED2528" w:rsidRPr="00BC7932" w:rsidRDefault="00ED2528" w:rsidP="00DF4281">
      <w:pPr>
        <w:spacing w:line="240" w:lineRule="auto"/>
        <w:ind w:firstLine="851"/>
        <w:jc w:val="both"/>
        <w:rPr>
          <w:rFonts w:ascii="Times New Roman" w:eastAsia="Calibri" w:hAnsi="Times New Roman" w:cs="Times New Roman"/>
          <w:b/>
          <w:color w:val="auto"/>
          <w:sz w:val="24"/>
          <w:szCs w:val="24"/>
          <w:lang w:val="ro-RO"/>
        </w:rPr>
      </w:pPr>
      <w:r w:rsidRPr="00BC7932">
        <w:rPr>
          <w:rFonts w:ascii="Times New Roman" w:eastAsia="Calibri" w:hAnsi="Times New Roman" w:cs="Times New Roman"/>
          <w:color w:val="auto"/>
          <w:sz w:val="24"/>
          <w:szCs w:val="24"/>
          <w:lang w:val="ro-RO"/>
        </w:rPr>
        <w:t xml:space="preserve">Incident aferent Serviciilor este considerat orice eveniment neplanificat ce a afectat sau ar fi putut afecta </w:t>
      </w:r>
      <w:r w:rsidR="002E0219" w:rsidRPr="00BC7932">
        <w:rPr>
          <w:rFonts w:ascii="Times New Roman" w:eastAsia="Calibri" w:hAnsi="Times New Roman" w:cs="Times New Roman"/>
          <w:color w:val="auto"/>
          <w:sz w:val="24"/>
          <w:szCs w:val="24"/>
          <w:lang w:val="ro-RO"/>
        </w:rPr>
        <w:t xml:space="preserve">funcţionalitatea, </w:t>
      </w:r>
      <w:r w:rsidRPr="00BC7932">
        <w:rPr>
          <w:rFonts w:ascii="Times New Roman" w:eastAsia="Calibri" w:hAnsi="Times New Roman" w:cs="Times New Roman"/>
          <w:color w:val="auto"/>
          <w:sz w:val="24"/>
          <w:szCs w:val="24"/>
          <w:lang w:val="ro-RO"/>
        </w:rPr>
        <w:t xml:space="preserve">disponibilitatea și indicatorii de performanță ai Serviciilor. </w:t>
      </w:r>
    </w:p>
    <w:p w14:paraId="6869DC3C" w14:textId="77777777" w:rsidR="00ED2528" w:rsidRPr="00BC7932" w:rsidRDefault="00ED2528" w:rsidP="00DF4281">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Prestatorul și Beneficiarul conlucrează strîns în vederea prevenirii incidentelor și în vederea soluționării operative a celor produse pentru a minimiza impactul acestora asupra Serviciilor. Efortul și prioritatea acordată pentru soluționarea unui incident trebuie să țină cont de regulile stabilite la acest capitol.</w:t>
      </w:r>
    </w:p>
    <w:p w14:paraId="4032E31B" w14:textId="77777777" w:rsidR="00ED2528" w:rsidRPr="00BC7932" w:rsidRDefault="00ED2528" w:rsidP="00DF4281">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Orice incident este clasificat din punct de vedere al impactului și al urgenței.  Impactul incidentului caracterizează consecințele acestuia asupra disponibilității și performanței Serviciilor. Urgența incidentului caracterizează operativitatea cu care acesta trebuie soluționat, pentru a minimiza impactul incidentului asupra Beneficiarului. </w:t>
      </w:r>
    </w:p>
    <w:p w14:paraId="494238EF" w14:textId="57937613" w:rsidR="00617886" w:rsidRPr="00BC7932" w:rsidRDefault="00ED2528" w:rsidP="005E0D27">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Prioritatea de escaladare și soluționare a incidentelor se stabilește în funcție de impactul și urgența incidentului. Algoritmul aplicat pentru stabilirea priorității unui incident este definit în tabelele 3, 4 și 5.</w:t>
      </w:r>
    </w:p>
    <w:p w14:paraId="0C8EFB06" w14:textId="77777777" w:rsidR="00ED2528" w:rsidRPr="00BC7932" w:rsidRDefault="00ED2528" w:rsidP="00ED2528">
      <w:pPr>
        <w:spacing w:line="240" w:lineRule="auto"/>
        <w:ind w:firstLine="567"/>
        <w:jc w:val="right"/>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 xml:space="preserve">Tabelul 3 </w:t>
      </w:r>
    </w:p>
    <w:p w14:paraId="25DCF581" w14:textId="5FEE16D4" w:rsidR="00617886" w:rsidRPr="00BC7932" w:rsidRDefault="00ED2528" w:rsidP="005E0D27">
      <w:pPr>
        <w:spacing w:line="240" w:lineRule="auto"/>
        <w:jc w:val="center"/>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Stabilirea priorității de soluționare a incidentelor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0"/>
        <w:gridCol w:w="1575"/>
        <w:gridCol w:w="1576"/>
        <w:gridCol w:w="1576"/>
        <w:gridCol w:w="3183"/>
      </w:tblGrid>
      <w:tr w:rsidR="00BC7932" w:rsidRPr="00BC7932" w14:paraId="24839BEF" w14:textId="77777777" w:rsidTr="00ED2528">
        <w:tc>
          <w:tcPr>
            <w:tcW w:w="3192" w:type="dxa"/>
            <w:gridSpan w:val="2"/>
            <w:vMerge w:val="restart"/>
          </w:tcPr>
          <w:p w14:paraId="28C3243D" w14:textId="77777777" w:rsidR="00ED2528" w:rsidRPr="00BC7932" w:rsidRDefault="00ED2528" w:rsidP="00ED2528">
            <w:pPr>
              <w:spacing w:line="240" w:lineRule="auto"/>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b/>
                <w:bCs/>
                <w:color w:val="auto"/>
                <w:szCs w:val="22"/>
                <w:lang w:val="ro-RO"/>
              </w:rPr>
              <w:t>Gradul de urgenţă al incidentului</w:t>
            </w:r>
          </w:p>
        </w:tc>
        <w:tc>
          <w:tcPr>
            <w:tcW w:w="6548" w:type="dxa"/>
            <w:gridSpan w:val="3"/>
          </w:tcPr>
          <w:p w14:paraId="615211D9" w14:textId="77777777" w:rsidR="00ED2528" w:rsidRPr="00BC7932" w:rsidRDefault="00ED2528" w:rsidP="00ED2528">
            <w:pPr>
              <w:spacing w:line="240" w:lineRule="auto"/>
              <w:ind w:firstLine="2301"/>
              <w:jc w:val="both"/>
              <w:rPr>
                <w:rFonts w:ascii="Times New Roman" w:eastAsia="Calibri" w:hAnsi="Times New Roman" w:cs="Times New Roman"/>
                <w:b/>
                <w:bCs/>
                <w:color w:val="auto"/>
                <w:sz w:val="24"/>
                <w:szCs w:val="24"/>
                <w:lang w:val="ro-RO"/>
              </w:rPr>
            </w:pPr>
            <w:r w:rsidRPr="00BC7932">
              <w:rPr>
                <w:rFonts w:ascii="Times New Roman" w:eastAsia="Calibri" w:hAnsi="Times New Roman" w:cs="Times New Roman"/>
                <w:b/>
                <w:bCs/>
                <w:color w:val="auto"/>
                <w:sz w:val="24"/>
                <w:szCs w:val="24"/>
                <w:lang w:val="ro-RO"/>
              </w:rPr>
              <w:t>Nivelul impactului incidentului</w:t>
            </w:r>
          </w:p>
        </w:tc>
      </w:tr>
      <w:tr w:rsidR="00BC7932" w:rsidRPr="00BC7932" w14:paraId="3F4D49F0" w14:textId="77777777" w:rsidTr="00ED2528">
        <w:tc>
          <w:tcPr>
            <w:tcW w:w="3192" w:type="dxa"/>
            <w:gridSpan w:val="2"/>
            <w:vMerge/>
          </w:tcPr>
          <w:p w14:paraId="6801DB17" w14:textId="77777777" w:rsidR="00ED2528" w:rsidRPr="00BC7932" w:rsidRDefault="00ED2528" w:rsidP="00ED2528">
            <w:pPr>
              <w:spacing w:line="240" w:lineRule="auto"/>
              <w:ind w:firstLine="567"/>
              <w:jc w:val="both"/>
              <w:rPr>
                <w:rFonts w:ascii="Times New Roman" w:eastAsia="Calibri" w:hAnsi="Times New Roman" w:cs="Times New Roman"/>
                <w:color w:val="auto"/>
                <w:sz w:val="24"/>
                <w:szCs w:val="24"/>
                <w:lang w:val="ro-RO"/>
              </w:rPr>
            </w:pPr>
          </w:p>
        </w:tc>
        <w:tc>
          <w:tcPr>
            <w:tcW w:w="1596" w:type="dxa"/>
          </w:tcPr>
          <w:p w14:paraId="2A3EF532" w14:textId="77777777" w:rsidR="00ED2528" w:rsidRPr="00BC7932" w:rsidRDefault="00ED2528" w:rsidP="00ED2528">
            <w:pPr>
              <w:spacing w:line="240" w:lineRule="auto"/>
              <w:ind w:firstLine="567"/>
              <w:jc w:val="both"/>
              <w:rPr>
                <w:rFonts w:ascii="Times New Roman" w:eastAsia="Calibri" w:hAnsi="Times New Roman" w:cs="Times New Roman"/>
                <w:i/>
                <w:iCs/>
                <w:color w:val="auto"/>
                <w:sz w:val="24"/>
                <w:szCs w:val="24"/>
                <w:lang w:val="ro-RO"/>
              </w:rPr>
            </w:pPr>
            <w:r w:rsidRPr="00BC7932">
              <w:rPr>
                <w:rFonts w:ascii="Times New Roman" w:eastAsia="Calibri" w:hAnsi="Times New Roman" w:cs="Times New Roman"/>
                <w:i/>
                <w:iCs/>
                <w:color w:val="auto"/>
                <w:sz w:val="24"/>
                <w:szCs w:val="24"/>
                <w:lang w:val="ro-RO"/>
              </w:rPr>
              <w:t>Înalt</w:t>
            </w:r>
          </w:p>
        </w:tc>
        <w:tc>
          <w:tcPr>
            <w:tcW w:w="1596" w:type="dxa"/>
          </w:tcPr>
          <w:p w14:paraId="4C5151F6" w14:textId="77777777" w:rsidR="00ED2528" w:rsidRPr="00BC7932" w:rsidRDefault="00ED2528" w:rsidP="00ED2528">
            <w:pPr>
              <w:spacing w:line="240" w:lineRule="auto"/>
              <w:ind w:firstLine="567"/>
              <w:jc w:val="both"/>
              <w:rPr>
                <w:rFonts w:ascii="Times New Roman" w:eastAsia="Calibri" w:hAnsi="Times New Roman" w:cs="Times New Roman"/>
                <w:i/>
                <w:iCs/>
                <w:color w:val="auto"/>
                <w:sz w:val="24"/>
                <w:szCs w:val="24"/>
                <w:lang w:val="ro-RO"/>
              </w:rPr>
            </w:pPr>
            <w:r w:rsidRPr="00BC7932">
              <w:rPr>
                <w:rFonts w:ascii="Times New Roman" w:eastAsia="Calibri" w:hAnsi="Times New Roman" w:cs="Times New Roman"/>
                <w:i/>
                <w:iCs/>
                <w:color w:val="auto"/>
                <w:sz w:val="24"/>
                <w:szCs w:val="24"/>
                <w:lang w:val="ro-RO"/>
              </w:rPr>
              <w:t>Mediu</w:t>
            </w:r>
          </w:p>
        </w:tc>
        <w:tc>
          <w:tcPr>
            <w:tcW w:w="3356" w:type="dxa"/>
          </w:tcPr>
          <w:p w14:paraId="66C21931" w14:textId="77777777" w:rsidR="00ED2528" w:rsidRPr="00BC7932" w:rsidRDefault="00ED2528" w:rsidP="00ED2528">
            <w:pPr>
              <w:spacing w:line="240" w:lineRule="auto"/>
              <w:ind w:firstLine="567"/>
              <w:jc w:val="both"/>
              <w:rPr>
                <w:rFonts w:ascii="Times New Roman" w:eastAsia="Calibri" w:hAnsi="Times New Roman" w:cs="Times New Roman"/>
                <w:i/>
                <w:iCs/>
                <w:color w:val="auto"/>
                <w:sz w:val="24"/>
                <w:szCs w:val="24"/>
                <w:lang w:val="ro-RO"/>
              </w:rPr>
            </w:pPr>
            <w:r w:rsidRPr="00BC7932">
              <w:rPr>
                <w:rFonts w:ascii="Times New Roman" w:eastAsia="Calibri" w:hAnsi="Times New Roman" w:cs="Times New Roman"/>
                <w:i/>
                <w:iCs/>
                <w:color w:val="auto"/>
                <w:sz w:val="24"/>
                <w:szCs w:val="24"/>
                <w:lang w:val="ro-RO"/>
              </w:rPr>
              <w:t>Redus</w:t>
            </w:r>
          </w:p>
        </w:tc>
      </w:tr>
      <w:tr w:rsidR="00BC7932" w:rsidRPr="00BC7932" w14:paraId="2E8C14EE" w14:textId="77777777" w:rsidTr="00ED2528">
        <w:tc>
          <w:tcPr>
            <w:tcW w:w="1596" w:type="dxa"/>
            <w:vMerge w:val="restart"/>
          </w:tcPr>
          <w:p w14:paraId="131A4D90" w14:textId="77777777" w:rsidR="00ED2528" w:rsidRPr="00BC7932" w:rsidRDefault="00ED2528" w:rsidP="00ED2528">
            <w:pPr>
              <w:spacing w:line="240" w:lineRule="auto"/>
              <w:jc w:val="both"/>
              <w:rPr>
                <w:rFonts w:ascii="Times New Roman" w:eastAsia="Calibri" w:hAnsi="Times New Roman" w:cs="Times New Roman"/>
                <w:b/>
                <w:bCs/>
                <w:color w:val="auto"/>
                <w:sz w:val="24"/>
                <w:szCs w:val="24"/>
                <w:lang w:val="ro-RO"/>
              </w:rPr>
            </w:pPr>
            <w:r w:rsidRPr="00BC7932">
              <w:rPr>
                <w:rFonts w:ascii="Times New Roman" w:eastAsia="Calibri" w:hAnsi="Times New Roman" w:cs="Times New Roman"/>
                <w:b/>
                <w:bCs/>
                <w:color w:val="auto"/>
                <w:sz w:val="24"/>
                <w:szCs w:val="24"/>
                <w:lang w:val="ro-RO"/>
              </w:rPr>
              <w:t>Urgență</w:t>
            </w:r>
          </w:p>
        </w:tc>
        <w:tc>
          <w:tcPr>
            <w:tcW w:w="1596" w:type="dxa"/>
          </w:tcPr>
          <w:p w14:paraId="731E4AD3" w14:textId="77777777" w:rsidR="00ED2528" w:rsidRPr="00BC7932" w:rsidRDefault="00ED2528" w:rsidP="00ED2528">
            <w:pPr>
              <w:spacing w:line="240" w:lineRule="auto"/>
              <w:ind w:firstLine="567"/>
              <w:jc w:val="both"/>
              <w:rPr>
                <w:rFonts w:ascii="Times New Roman" w:eastAsia="Calibri" w:hAnsi="Times New Roman" w:cs="Times New Roman"/>
                <w:i/>
                <w:iCs/>
                <w:color w:val="auto"/>
                <w:sz w:val="24"/>
                <w:szCs w:val="24"/>
                <w:lang w:val="ro-RO"/>
              </w:rPr>
            </w:pPr>
            <w:r w:rsidRPr="00BC7932">
              <w:rPr>
                <w:rFonts w:ascii="Times New Roman" w:eastAsia="Calibri" w:hAnsi="Times New Roman" w:cs="Times New Roman"/>
                <w:i/>
                <w:iCs/>
                <w:color w:val="auto"/>
                <w:sz w:val="24"/>
                <w:szCs w:val="24"/>
                <w:lang w:val="ro-RO"/>
              </w:rPr>
              <w:t>Înalt</w:t>
            </w:r>
          </w:p>
        </w:tc>
        <w:tc>
          <w:tcPr>
            <w:tcW w:w="1596" w:type="dxa"/>
          </w:tcPr>
          <w:p w14:paraId="6C2985B9" w14:textId="77777777" w:rsidR="00ED2528" w:rsidRPr="00BC7932" w:rsidRDefault="00ED2528" w:rsidP="00ED2528">
            <w:pPr>
              <w:spacing w:line="240" w:lineRule="auto"/>
              <w:ind w:firstLine="56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Critic</w:t>
            </w:r>
          </w:p>
        </w:tc>
        <w:tc>
          <w:tcPr>
            <w:tcW w:w="1596" w:type="dxa"/>
          </w:tcPr>
          <w:p w14:paraId="0FFBFAD4" w14:textId="77777777" w:rsidR="00ED2528" w:rsidRPr="00BC7932" w:rsidRDefault="00ED2528" w:rsidP="00ED2528">
            <w:pPr>
              <w:spacing w:line="240" w:lineRule="auto"/>
              <w:ind w:firstLine="56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Înalt</w:t>
            </w:r>
          </w:p>
        </w:tc>
        <w:tc>
          <w:tcPr>
            <w:tcW w:w="3356" w:type="dxa"/>
          </w:tcPr>
          <w:p w14:paraId="50D24ACA" w14:textId="77777777" w:rsidR="00ED2528" w:rsidRPr="00BC7932" w:rsidRDefault="00ED2528" w:rsidP="00ED2528">
            <w:pPr>
              <w:spacing w:line="240" w:lineRule="auto"/>
              <w:ind w:firstLine="56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Mediu</w:t>
            </w:r>
          </w:p>
        </w:tc>
      </w:tr>
      <w:tr w:rsidR="00BC7932" w:rsidRPr="00BC7932" w14:paraId="796BDF6E" w14:textId="77777777" w:rsidTr="00ED2528">
        <w:tc>
          <w:tcPr>
            <w:tcW w:w="1596" w:type="dxa"/>
            <w:vMerge/>
          </w:tcPr>
          <w:p w14:paraId="4F0BB75E" w14:textId="77777777" w:rsidR="00ED2528" w:rsidRPr="00BC7932" w:rsidRDefault="00ED2528" w:rsidP="00ED2528">
            <w:pPr>
              <w:spacing w:line="240" w:lineRule="auto"/>
              <w:ind w:firstLine="567"/>
              <w:jc w:val="both"/>
              <w:rPr>
                <w:rFonts w:ascii="Times New Roman" w:eastAsia="Calibri" w:hAnsi="Times New Roman" w:cs="Times New Roman"/>
                <w:color w:val="auto"/>
                <w:sz w:val="24"/>
                <w:szCs w:val="24"/>
                <w:lang w:val="ro-RO"/>
              </w:rPr>
            </w:pPr>
          </w:p>
        </w:tc>
        <w:tc>
          <w:tcPr>
            <w:tcW w:w="1596" w:type="dxa"/>
          </w:tcPr>
          <w:p w14:paraId="0F8660E0" w14:textId="77777777" w:rsidR="00ED2528" w:rsidRPr="00BC7932" w:rsidRDefault="00ED2528" w:rsidP="00ED2528">
            <w:pPr>
              <w:spacing w:line="240" w:lineRule="auto"/>
              <w:ind w:firstLine="567"/>
              <w:jc w:val="both"/>
              <w:rPr>
                <w:rFonts w:ascii="Times New Roman" w:eastAsia="Calibri" w:hAnsi="Times New Roman" w:cs="Times New Roman"/>
                <w:i/>
                <w:iCs/>
                <w:color w:val="auto"/>
                <w:sz w:val="24"/>
                <w:szCs w:val="24"/>
                <w:lang w:val="ro-RO"/>
              </w:rPr>
            </w:pPr>
            <w:r w:rsidRPr="00BC7932">
              <w:rPr>
                <w:rFonts w:ascii="Times New Roman" w:eastAsia="Calibri" w:hAnsi="Times New Roman" w:cs="Times New Roman"/>
                <w:i/>
                <w:iCs/>
                <w:color w:val="auto"/>
                <w:sz w:val="24"/>
                <w:szCs w:val="24"/>
                <w:lang w:val="ro-RO"/>
              </w:rPr>
              <w:t>Mediu</w:t>
            </w:r>
          </w:p>
        </w:tc>
        <w:tc>
          <w:tcPr>
            <w:tcW w:w="1596" w:type="dxa"/>
          </w:tcPr>
          <w:p w14:paraId="313F2F0B" w14:textId="77777777" w:rsidR="00ED2528" w:rsidRPr="00BC7932" w:rsidRDefault="00ED2528" w:rsidP="00ED2528">
            <w:pPr>
              <w:spacing w:line="240" w:lineRule="auto"/>
              <w:ind w:firstLine="56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Înalt</w:t>
            </w:r>
          </w:p>
        </w:tc>
        <w:tc>
          <w:tcPr>
            <w:tcW w:w="1596" w:type="dxa"/>
          </w:tcPr>
          <w:p w14:paraId="5FFC7F47" w14:textId="77777777" w:rsidR="00ED2528" w:rsidRPr="00BC7932" w:rsidRDefault="00ED2528" w:rsidP="00ED2528">
            <w:pPr>
              <w:spacing w:line="240" w:lineRule="auto"/>
              <w:ind w:firstLine="56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Mediu</w:t>
            </w:r>
          </w:p>
        </w:tc>
        <w:tc>
          <w:tcPr>
            <w:tcW w:w="3356" w:type="dxa"/>
          </w:tcPr>
          <w:p w14:paraId="74ABAF2A" w14:textId="77777777" w:rsidR="00ED2528" w:rsidRPr="00BC7932" w:rsidRDefault="00ED2528" w:rsidP="00ED2528">
            <w:pPr>
              <w:spacing w:line="240" w:lineRule="auto"/>
              <w:ind w:firstLine="56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Redus</w:t>
            </w:r>
          </w:p>
        </w:tc>
      </w:tr>
      <w:tr w:rsidR="00BC7932" w:rsidRPr="00BC7932" w14:paraId="0E183B26" w14:textId="77777777" w:rsidTr="00ED2528">
        <w:tc>
          <w:tcPr>
            <w:tcW w:w="1596" w:type="dxa"/>
            <w:vMerge/>
          </w:tcPr>
          <w:p w14:paraId="3A6784DC" w14:textId="77777777" w:rsidR="00ED2528" w:rsidRPr="00BC7932" w:rsidRDefault="00ED2528" w:rsidP="00ED2528">
            <w:pPr>
              <w:spacing w:line="240" w:lineRule="auto"/>
              <w:ind w:firstLine="567"/>
              <w:jc w:val="both"/>
              <w:rPr>
                <w:rFonts w:ascii="Times New Roman" w:eastAsia="Calibri" w:hAnsi="Times New Roman" w:cs="Times New Roman"/>
                <w:color w:val="auto"/>
                <w:sz w:val="24"/>
                <w:szCs w:val="24"/>
                <w:lang w:val="ro-RO"/>
              </w:rPr>
            </w:pPr>
          </w:p>
        </w:tc>
        <w:tc>
          <w:tcPr>
            <w:tcW w:w="1596" w:type="dxa"/>
          </w:tcPr>
          <w:p w14:paraId="3060B62D" w14:textId="77777777" w:rsidR="00ED2528" w:rsidRPr="00BC7932" w:rsidRDefault="00ED2528" w:rsidP="00ED2528">
            <w:pPr>
              <w:spacing w:line="240" w:lineRule="auto"/>
              <w:ind w:firstLine="567"/>
              <w:jc w:val="both"/>
              <w:rPr>
                <w:rFonts w:ascii="Times New Roman" w:eastAsia="Calibri" w:hAnsi="Times New Roman" w:cs="Times New Roman"/>
                <w:i/>
                <w:iCs/>
                <w:color w:val="auto"/>
                <w:sz w:val="24"/>
                <w:szCs w:val="24"/>
                <w:lang w:val="ro-RO"/>
              </w:rPr>
            </w:pPr>
            <w:r w:rsidRPr="00BC7932">
              <w:rPr>
                <w:rFonts w:ascii="Times New Roman" w:eastAsia="Calibri" w:hAnsi="Times New Roman" w:cs="Times New Roman"/>
                <w:i/>
                <w:iCs/>
                <w:color w:val="auto"/>
                <w:sz w:val="24"/>
                <w:szCs w:val="24"/>
                <w:lang w:val="ro-RO"/>
              </w:rPr>
              <w:t>Redus</w:t>
            </w:r>
          </w:p>
        </w:tc>
        <w:tc>
          <w:tcPr>
            <w:tcW w:w="1596" w:type="dxa"/>
          </w:tcPr>
          <w:p w14:paraId="0939B66A" w14:textId="77777777" w:rsidR="00ED2528" w:rsidRPr="00BC7932" w:rsidRDefault="00ED2528" w:rsidP="00ED2528">
            <w:pPr>
              <w:spacing w:line="240" w:lineRule="auto"/>
              <w:ind w:firstLine="56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Mediu</w:t>
            </w:r>
          </w:p>
        </w:tc>
        <w:tc>
          <w:tcPr>
            <w:tcW w:w="1596" w:type="dxa"/>
          </w:tcPr>
          <w:p w14:paraId="0617C0BA" w14:textId="77777777" w:rsidR="00ED2528" w:rsidRPr="00BC7932" w:rsidRDefault="00ED2528" w:rsidP="00ED2528">
            <w:pPr>
              <w:spacing w:line="240" w:lineRule="auto"/>
              <w:ind w:firstLine="56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Redus</w:t>
            </w:r>
          </w:p>
        </w:tc>
        <w:tc>
          <w:tcPr>
            <w:tcW w:w="3356" w:type="dxa"/>
          </w:tcPr>
          <w:p w14:paraId="5849463B" w14:textId="77777777" w:rsidR="00ED2528" w:rsidRPr="00BC7932" w:rsidRDefault="00ED2528" w:rsidP="00ED2528">
            <w:pPr>
              <w:spacing w:line="240" w:lineRule="auto"/>
              <w:ind w:firstLine="526"/>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Neglijabil</w:t>
            </w:r>
          </w:p>
        </w:tc>
      </w:tr>
    </w:tbl>
    <w:p w14:paraId="52A1E1FE" w14:textId="77777777" w:rsidR="00ED2528" w:rsidRPr="00BC7932" w:rsidRDefault="00ED2528" w:rsidP="00ED2528">
      <w:pPr>
        <w:spacing w:line="240" w:lineRule="auto"/>
        <w:ind w:firstLine="567"/>
        <w:jc w:val="both"/>
        <w:rPr>
          <w:rFonts w:ascii="Times New Roman" w:eastAsia="Calibri" w:hAnsi="Times New Roman" w:cs="Times New Roman"/>
          <w:color w:val="auto"/>
          <w:sz w:val="24"/>
          <w:szCs w:val="24"/>
          <w:lang w:val="ro-RO"/>
        </w:rPr>
      </w:pPr>
    </w:p>
    <w:p w14:paraId="2767A82A" w14:textId="77777777" w:rsidR="00617886" w:rsidRPr="00BC7932" w:rsidRDefault="00617886" w:rsidP="00ED2528">
      <w:pPr>
        <w:spacing w:line="240" w:lineRule="auto"/>
        <w:ind w:firstLine="567"/>
        <w:jc w:val="both"/>
        <w:rPr>
          <w:rFonts w:ascii="Times New Roman" w:eastAsia="Calibri" w:hAnsi="Times New Roman" w:cs="Times New Roman"/>
          <w:color w:val="auto"/>
          <w:sz w:val="24"/>
          <w:szCs w:val="24"/>
          <w:lang w:val="ro-RO"/>
        </w:rPr>
      </w:pPr>
    </w:p>
    <w:p w14:paraId="4EAB1365" w14:textId="77777777" w:rsidR="00ED2528" w:rsidRPr="00BC7932" w:rsidRDefault="00ED2528" w:rsidP="00ED2528">
      <w:pPr>
        <w:spacing w:line="240" w:lineRule="auto"/>
        <w:ind w:firstLine="567"/>
        <w:jc w:val="right"/>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 xml:space="preserve">Tabelul 4 </w:t>
      </w:r>
    </w:p>
    <w:p w14:paraId="5CD58A01" w14:textId="77D158E7" w:rsidR="00617886" w:rsidRPr="00BC7932" w:rsidRDefault="00ED2528" w:rsidP="005E0D27">
      <w:pPr>
        <w:spacing w:line="240" w:lineRule="auto"/>
        <w:jc w:val="center"/>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Evaluarea urgenței incidentului</w:t>
      </w:r>
    </w:p>
    <w:tbl>
      <w:tblPr>
        <w:tblW w:w="9740" w:type="dxa"/>
        <w:tblInd w:w="-106" w:type="dxa"/>
        <w:tblLayout w:type="fixed"/>
        <w:tblLook w:val="0000" w:firstRow="0" w:lastRow="0" w:firstColumn="0" w:lastColumn="0" w:noHBand="0" w:noVBand="0"/>
      </w:tblPr>
      <w:tblGrid>
        <w:gridCol w:w="2103"/>
        <w:gridCol w:w="7637"/>
      </w:tblGrid>
      <w:tr w:rsidR="00BC7932" w:rsidRPr="00BC7932" w14:paraId="65ED6C3D" w14:textId="77777777" w:rsidTr="000F5AEB">
        <w:trPr>
          <w:cantSplit/>
          <w:trHeight w:val="376"/>
        </w:trPr>
        <w:tc>
          <w:tcPr>
            <w:tcW w:w="2103" w:type="dxa"/>
            <w:tcBorders>
              <w:top w:val="single" w:sz="4" w:space="0" w:color="000000"/>
              <w:left w:val="single" w:sz="4" w:space="0" w:color="000000"/>
              <w:bottom w:val="single" w:sz="4" w:space="0" w:color="000000"/>
              <w:right w:val="single" w:sz="4" w:space="0" w:color="000000"/>
            </w:tcBorders>
            <w:vAlign w:val="center"/>
          </w:tcPr>
          <w:p w14:paraId="071C2F8B" w14:textId="77777777" w:rsidR="00ED2528" w:rsidRPr="00BC7932" w:rsidRDefault="00ED2528" w:rsidP="00ED2528">
            <w:pPr>
              <w:snapToGrid w:val="0"/>
              <w:spacing w:line="240" w:lineRule="auto"/>
              <w:jc w:val="center"/>
              <w:rPr>
                <w:rFonts w:ascii="Times New Roman" w:eastAsia="Calibri" w:hAnsi="Times New Roman" w:cs="Times New Roman"/>
                <w:b/>
                <w:bCs/>
                <w:color w:val="auto"/>
                <w:sz w:val="24"/>
                <w:szCs w:val="24"/>
                <w:lang w:val="ro-RO"/>
              </w:rPr>
            </w:pPr>
            <w:r w:rsidRPr="00BC7932">
              <w:rPr>
                <w:rFonts w:ascii="Times New Roman" w:eastAsia="Calibri" w:hAnsi="Times New Roman" w:cs="Times New Roman"/>
                <w:b/>
                <w:bCs/>
                <w:color w:val="auto"/>
                <w:szCs w:val="22"/>
                <w:lang w:val="ro-RO"/>
              </w:rPr>
              <w:t>Gradul de urgenţă</w:t>
            </w:r>
          </w:p>
        </w:tc>
        <w:tc>
          <w:tcPr>
            <w:tcW w:w="7637" w:type="dxa"/>
            <w:tcBorders>
              <w:top w:val="single" w:sz="4" w:space="0" w:color="000000"/>
              <w:left w:val="single" w:sz="4" w:space="0" w:color="000000"/>
              <w:right w:val="single" w:sz="4" w:space="0" w:color="000000"/>
            </w:tcBorders>
            <w:vAlign w:val="center"/>
          </w:tcPr>
          <w:p w14:paraId="5F589F8A" w14:textId="77777777" w:rsidR="00ED2528" w:rsidRPr="00BC7932" w:rsidRDefault="00ED2528" w:rsidP="00ED2528">
            <w:pPr>
              <w:snapToGrid w:val="0"/>
              <w:spacing w:line="240" w:lineRule="auto"/>
              <w:ind w:firstLine="567"/>
              <w:jc w:val="center"/>
              <w:rPr>
                <w:rFonts w:ascii="Times New Roman" w:eastAsia="Calibri" w:hAnsi="Times New Roman" w:cs="Times New Roman"/>
                <w:b/>
                <w:bCs/>
                <w:color w:val="auto"/>
                <w:sz w:val="24"/>
                <w:szCs w:val="24"/>
                <w:lang w:val="ro-RO"/>
              </w:rPr>
            </w:pPr>
            <w:r w:rsidRPr="00BC7932">
              <w:rPr>
                <w:rFonts w:ascii="Times New Roman" w:eastAsia="Calibri" w:hAnsi="Times New Roman" w:cs="Times New Roman"/>
                <w:b/>
                <w:bCs/>
                <w:color w:val="auto"/>
                <w:sz w:val="24"/>
                <w:szCs w:val="24"/>
                <w:lang w:val="ro-RO"/>
              </w:rPr>
              <w:t>Descriere</w:t>
            </w:r>
            <w:r w:rsidR="00A01E9B" w:rsidRPr="00BC7932">
              <w:rPr>
                <w:rFonts w:ascii="Times New Roman" w:eastAsia="Calibri" w:hAnsi="Times New Roman" w:cs="Times New Roman"/>
                <w:b/>
                <w:bCs/>
                <w:color w:val="auto"/>
                <w:sz w:val="24"/>
                <w:szCs w:val="24"/>
                <w:lang w:val="ro-RO"/>
              </w:rPr>
              <w:t>a</w:t>
            </w:r>
            <w:r w:rsidRPr="00BC7932">
              <w:rPr>
                <w:rFonts w:ascii="Times New Roman" w:eastAsia="Calibri" w:hAnsi="Times New Roman" w:cs="Times New Roman"/>
                <w:b/>
                <w:bCs/>
                <w:color w:val="auto"/>
                <w:szCs w:val="22"/>
                <w:lang w:val="ro-RO"/>
              </w:rPr>
              <w:t xml:space="preserve"> gradului de urgenţă</w:t>
            </w:r>
          </w:p>
        </w:tc>
      </w:tr>
      <w:tr w:rsidR="00BC7932" w:rsidRPr="00BC7932" w14:paraId="4443EF25" w14:textId="77777777" w:rsidTr="000F5AEB">
        <w:tc>
          <w:tcPr>
            <w:tcW w:w="2103" w:type="dxa"/>
            <w:tcBorders>
              <w:top w:val="single" w:sz="4" w:space="0" w:color="000000"/>
              <w:left w:val="single" w:sz="4" w:space="0" w:color="000000"/>
              <w:bottom w:val="single" w:sz="4" w:space="0" w:color="000000"/>
              <w:right w:val="single" w:sz="4" w:space="0" w:color="000000"/>
            </w:tcBorders>
          </w:tcPr>
          <w:p w14:paraId="605E4AB5" w14:textId="77777777" w:rsidR="00ED2528" w:rsidRPr="00BC7932" w:rsidRDefault="00ED2528" w:rsidP="00ED2528">
            <w:pPr>
              <w:snapToGrid w:val="0"/>
              <w:spacing w:line="240" w:lineRule="auto"/>
              <w:ind w:firstLine="567"/>
              <w:jc w:val="both"/>
              <w:rPr>
                <w:rFonts w:ascii="Times New Roman" w:eastAsia="Calibri" w:hAnsi="Times New Roman" w:cs="Times New Roman"/>
                <w:b/>
                <w:bCs/>
                <w:i/>
                <w:iCs/>
                <w:color w:val="auto"/>
                <w:sz w:val="24"/>
                <w:szCs w:val="24"/>
                <w:lang w:val="ro-RO"/>
              </w:rPr>
            </w:pPr>
            <w:r w:rsidRPr="00BC7932">
              <w:rPr>
                <w:rFonts w:ascii="Times New Roman" w:eastAsia="Calibri" w:hAnsi="Times New Roman" w:cs="Times New Roman"/>
                <w:b/>
                <w:bCs/>
                <w:i/>
                <w:iCs/>
                <w:color w:val="auto"/>
                <w:sz w:val="24"/>
                <w:szCs w:val="24"/>
                <w:lang w:val="ro-RO"/>
              </w:rPr>
              <w:t>Înalt</w:t>
            </w:r>
          </w:p>
        </w:tc>
        <w:tc>
          <w:tcPr>
            <w:tcW w:w="7637" w:type="dxa"/>
            <w:tcBorders>
              <w:top w:val="single" w:sz="4" w:space="0" w:color="000000"/>
              <w:left w:val="single" w:sz="4" w:space="0" w:color="000000"/>
              <w:bottom w:val="single" w:sz="4" w:space="0" w:color="000000"/>
              <w:right w:val="single" w:sz="4" w:space="0" w:color="000000"/>
            </w:tcBorders>
          </w:tcPr>
          <w:p w14:paraId="1C64E6D6" w14:textId="77777777" w:rsidR="00ED2528" w:rsidRPr="00BC7932" w:rsidRDefault="00ED2528" w:rsidP="000F5AEB">
            <w:pPr>
              <w:tabs>
                <w:tab w:val="left" w:pos="158"/>
              </w:tabs>
              <w:spacing w:line="240" w:lineRule="auto"/>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Un incident este estimat ca avînd nivelul urgenței </w:t>
            </w:r>
            <w:r w:rsidR="00A01E9B" w:rsidRPr="00BC7932">
              <w:rPr>
                <w:rFonts w:ascii="Times New Roman" w:eastAsia="Calibri" w:hAnsi="Times New Roman" w:cs="Times New Roman"/>
                <w:color w:val="auto"/>
                <w:sz w:val="24"/>
                <w:szCs w:val="24"/>
                <w:lang w:val="ro-RO"/>
              </w:rPr>
              <w:t>„</w:t>
            </w:r>
            <w:r w:rsidRPr="00BC7932">
              <w:rPr>
                <w:rFonts w:ascii="Times New Roman" w:eastAsia="Calibri" w:hAnsi="Times New Roman" w:cs="Times New Roman"/>
                <w:color w:val="auto"/>
                <w:sz w:val="24"/>
                <w:szCs w:val="24"/>
                <w:lang w:val="ro-RO"/>
              </w:rPr>
              <w:t>Înalt” în una sau mai multe din următoarele cazuri:</w:t>
            </w:r>
          </w:p>
          <w:p w14:paraId="65F8547D" w14:textId="77777777" w:rsidR="00ED2528" w:rsidRPr="00BC7932" w:rsidRDefault="00ED2528" w:rsidP="00B602C8">
            <w:pPr>
              <w:numPr>
                <w:ilvl w:val="0"/>
                <w:numId w:val="4"/>
              </w:numPr>
              <w:tabs>
                <w:tab w:val="left" w:pos="158"/>
              </w:tabs>
              <w:spacing w:line="240" w:lineRule="auto"/>
              <w:ind w:left="0" w:firstLine="0"/>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pagubele provocate de incident cresc extrem de rapid;</w:t>
            </w:r>
          </w:p>
          <w:p w14:paraId="02CE3AD2" w14:textId="77777777" w:rsidR="00ED2528" w:rsidRPr="00BC7932" w:rsidRDefault="00ED2528" w:rsidP="00B602C8">
            <w:pPr>
              <w:numPr>
                <w:ilvl w:val="0"/>
                <w:numId w:val="4"/>
              </w:numPr>
              <w:tabs>
                <w:tab w:val="left" w:pos="158"/>
              </w:tabs>
              <w:spacing w:line="240" w:lineRule="auto"/>
              <w:ind w:left="0" w:firstLine="0"/>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există activități și operațiuni critice pentru activitatea Beneficiarului ce trebuie să fie efectuate imediat;</w:t>
            </w:r>
          </w:p>
          <w:p w14:paraId="3CB343FC" w14:textId="77777777" w:rsidR="00ED2528" w:rsidRPr="00BC7932" w:rsidRDefault="00ED2528" w:rsidP="00B602C8">
            <w:pPr>
              <w:numPr>
                <w:ilvl w:val="0"/>
                <w:numId w:val="4"/>
              </w:numPr>
              <w:tabs>
                <w:tab w:val="left" w:pos="158"/>
              </w:tabs>
              <w:spacing w:line="240" w:lineRule="auto"/>
              <w:ind w:left="0" w:firstLine="0"/>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reacțiunea imediată poate preveni riscuri legale majore </w:t>
            </w:r>
            <w:r w:rsidR="002E0219" w:rsidRPr="00BC7932">
              <w:rPr>
                <w:rFonts w:ascii="Times New Roman" w:eastAsia="Calibri" w:hAnsi="Times New Roman" w:cs="Times New Roman"/>
                <w:color w:val="auto"/>
                <w:sz w:val="24"/>
                <w:szCs w:val="24"/>
                <w:lang w:val="ro-RO"/>
              </w:rPr>
              <w:t>sau</w:t>
            </w:r>
            <w:r w:rsidRPr="00BC7932">
              <w:rPr>
                <w:rFonts w:ascii="Times New Roman" w:eastAsia="Calibri" w:hAnsi="Times New Roman" w:cs="Times New Roman"/>
                <w:color w:val="auto"/>
                <w:sz w:val="24"/>
                <w:szCs w:val="24"/>
                <w:lang w:val="ro-RO"/>
              </w:rPr>
              <w:t xml:space="preserve"> de secur</w:t>
            </w:r>
            <w:r w:rsidR="00A01E9B" w:rsidRPr="00BC7932">
              <w:rPr>
                <w:rFonts w:ascii="Times New Roman" w:eastAsia="Calibri" w:hAnsi="Times New Roman" w:cs="Times New Roman"/>
                <w:color w:val="auto"/>
                <w:sz w:val="24"/>
                <w:szCs w:val="24"/>
                <w:lang w:val="ro-RO"/>
              </w:rPr>
              <w:t>itate (protecţie) a informației</w:t>
            </w:r>
          </w:p>
        </w:tc>
      </w:tr>
      <w:tr w:rsidR="00BC7932" w:rsidRPr="00BC7932" w14:paraId="1A03A7C9" w14:textId="77777777" w:rsidTr="000F5AEB">
        <w:tc>
          <w:tcPr>
            <w:tcW w:w="2103" w:type="dxa"/>
            <w:tcBorders>
              <w:top w:val="single" w:sz="4" w:space="0" w:color="000000"/>
              <w:left w:val="single" w:sz="4" w:space="0" w:color="000000"/>
              <w:bottom w:val="single" w:sz="4" w:space="0" w:color="000000"/>
              <w:right w:val="single" w:sz="4" w:space="0" w:color="000000"/>
            </w:tcBorders>
          </w:tcPr>
          <w:p w14:paraId="7D3A2BB0" w14:textId="77777777" w:rsidR="00ED2528" w:rsidRPr="00BC7932" w:rsidRDefault="00ED2528" w:rsidP="00ED2528">
            <w:pPr>
              <w:snapToGrid w:val="0"/>
              <w:spacing w:line="240" w:lineRule="auto"/>
              <w:ind w:firstLine="567"/>
              <w:jc w:val="both"/>
              <w:rPr>
                <w:rFonts w:ascii="Times New Roman" w:eastAsia="Calibri" w:hAnsi="Times New Roman" w:cs="Times New Roman"/>
                <w:b/>
                <w:bCs/>
                <w:i/>
                <w:iCs/>
                <w:color w:val="auto"/>
                <w:sz w:val="24"/>
                <w:szCs w:val="24"/>
                <w:lang w:val="ro-RO"/>
              </w:rPr>
            </w:pPr>
            <w:r w:rsidRPr="00BC7932">
              <w:rPr>
                <w:rFonts w:ascii="Times New Roman" w:eastAsia="Calibri" w:hAnsi="Times New Roman" w:cs="Times New Roman"/>
                <w:b/>
                <w:bCs/>
                <w:i/>
                <w:iCs/>
                <w:color w:val="auto"/>
                <w:sz w:val="24"/>
                <w:szCs w:val="24"/>
                <w:lang w:val="ro-RO"/>
              </w:rPr>
              <w:t>Mediu</w:t>
            </w:r>
          </w:p>
        </w:tc>
        <w:tc>
          <w:tcPr>
            <w:tcW w:w="7637" w:type="dxa"/>
            <w:tcBorders>
              <w:top w:val="single" w:sz="4" w:space="0" w:color="000000"/>
              <w:left w:val="single" w:sz="4" w:space="0" w:color="000000"/>
              <w:bottom w:val="single" w:sz="4" w:space="0" w:color="000000"/>
              <w:right w:val="single" w:sz="4" w:space="0" w:color="000000"/>
            </w:tcBorders>
          </w:tcPr>
          <w:p w14:paraId="3BAB098E" w14:textId="77777777" w:rsidR="00ED2528" w:rsidRPr="00BC7932" w:rsidRDefault="00ED2528" w:rsidP="000F5AEB">
            <w:pPr>
              <w:tabs>
                <w:tab w:val="left" w:pos="158"/>
              </w:tabs>
              <w:spacing w:line="240" w:lineRule="auto"/>
              <w:ind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Un incident este estimat ca avînd nivelul urgenței  „Mediu”  în una sau mai multe din următoarele cazuri:</w:t>
            </w:r>
          </w:p>
          <w:p w14:paraId="2B9A67ED" w14:textId="77777777" w:rsidR="00ED2528" w:rsidRPr="00BC7932" w:rsidRDefault="00ED2528" w:rsidP="00B602C8">
            <w:pPr>
              <w:numPr>
                <w:ilvl w:val="0"/>
                <w:numId w:val="4"/>
              </w:numPr>
              <w:tabs>
                <w:tab w:val="left" w:pos="158"/>
              </w:tabs>
              <w:spacing w:line="240" w:lineRule="auto"/>
              <w:ind w:left="0"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pagubele provocate de incident cresc considerabil în timp;</w:t>
            </w:r>
          </w:p>
          <w:p w14:paraId="5D91B2AE" w14:textId="77777777" w:rsidR="00ED2528" w:rsidRPr="00BC7932" w:rsidRDefault="00ED2528" w:rsidP="00B602C8">
            <w:pPr>
              <w:numPr>
                <w:ilvl w:val="0"/>
                <w:numId w:val="4"/>
              </w:numPr>
              <w:tabs>
                <w:tab w:val="left" w:pos="158"/>
              </w:tabs>
              <w:spacing w:line="240" w:lineRule="auto"/>
              <w:ind w:left="0"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există activități și operațiuni importante pentru activitatea Beneficiarului ce trebuie să fie efectuate imediat;</w:t>
            </w:r>
          </w:p>
          <w:p w14:paraId="3980B745" w14:textId="77777777" w:rsidR="00ED2528" w:rsidRPr="00BC7932" w:rsidRDefault="00ED2528" w:rsidP="00B602C8">
            <w:pPr>
              <w:numPr>
                <w:ilvl w:val="0"/>
                <w:numId w:val="4"/>
              </w:numPr>
              <w:tabs>
                <w:tab w:val="left" w:pos="158"/>
              </w:tabs>
              <w:spacing w:line="240" w:lineRule="auto"/>
              <w:ind w:left="0"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reacțiunea operativă poate preveni riscuri legale moderate</w:t>
            </w:r>
            <w:r w:rsidR="002E0219" w:rsidRPr="00BC7932">
              <w:rPr>
                <w:rFonts w:ascii="Times New Roman" w:eastAsia="Calibri" w:hAnsi="Times New Roman" w:cs="Times New Roman"/>
                <w:color w:val="auto"/>
                <w:sz w:val="24"/>
                <w:szCs w:val="24"/>
                <w:lang w:val="ro-RO"/>
              </w:rPr>
              <w:t xml:space="preserve"> sau</w:t>
            </w:r>
            <w:r w:rsidR="00A01E9B" w:rsidRPr="00BC7932">
              <w:rPr>
                <w:rFonts w:ascii="Times New Roman" w:eastAsia="Calibri" w:hAnsi="Times New Roman" w:cs="Times New Roman"/>
                <w:color w:val="auto"/>
                <w:sz w:val="24"/>
                <w:szCs w:val="24"/>
                <w:lang w:val="ro-RO"/>
              </w:rPr>
              <w:t xml:space="preserve"> de securitate a informației</w:t>
            </w:r>
          </w:p>
        </w:tc>
      </w:tr>
      <w:tr w:rsidR="00BC7932" w:rsidRPr="00BC7932" w14:paraId="6FEE0967" w14:textId="77777777" w:rsidTr="000F5AEB">
        <w:tc>
          <w:tcPr>
            <w:tcW w:w="2103" w:type="dxa"/>
            <w:tcBorders>
              <w:top w:val="single" w:sz="4" w:space="0" w:color="000000"/>
              <w:left w:val="single" w:sz="4" w:space="0" w:color="000000"/>
              <w:bottom w:val="single" w:sz="4" w:space="0" w:color="000000"/>
              <w:right w:val="single" w:sz="4" w:space="0" w:color="000000"/>
            </w:tcBorders>
          </w:tcPr>
          <w:p w14:paraId="19489C12" w14:textId="77777777" w:rsidR="00ED2528" w:rsidRPr="00BC7932" w:rsidRDefault="00ED2528" w:rsidP="00ED2528">
            <w:pPr>
              <w:snapToGrid w:val="0"/>
              <w:spacing w:line="240" w:lineRule="auto"/>
              <w:ind w:firstLine="567"/>
              <w:jc w:val="both"/>
              <w:rPr>
                <w:rFonts w:ascii="Times New Roman" w:eastAsia="Calibri" w:hAnsi="Times New Roman" w:cs="Times New Roman"/>
                <w:b/>
                <w:bCs/>
                <w:i/>
                <w:iCs/>
                <w:color w:val="auto"/>
                <w:sz w:val="24"/>
                <w:szCs w:val="24"/>
                <w:lang w:val="ro-RO"/>
              </w:rPr>
            </w:pPr>
            <w:r w:rsidRPr="00BC7932">
              <w:rPr>
                <w:rFonts w:ascii="Times New Roman" w:eastAsia="Calibri" w:hAnsi="Times New Roman" w:cs="Times New Roman"/>
                <w:b/>
                <w:bCs/>
                <w:i/>
                <w:iCs/>
                <w:color w:val="auto"/>
                <w:sz w:val="24"/>
                <w:szCs w:val="24"/>
                <w:lang w:val="ro-RO"/>
              </w:rPr>
              <w:t>Redus</w:t>
            </w:r>
          </w:p>
        </w:tc>
        <w:tc>
          <w:tcPr>
            <w:tcW w:w="7637" w:type="dxa"/>
            <w:tcBorders>
              <w:top w:val="single" w:sz="4" w:space="0" w:color="000000"/>
              <w:left w:val="single" w:sz="4" w:space="0" w:color="000000"/>
              <w:bottom w:val="single" w:sz="4" w:space="0" w:color="000000"/>
              <w:right w:val="single" w:sz="4" w:space="0" w:color="000000"/>
            </w:tcBorders>
          </w:tcPr>
          <w:p w14:paraId="11980E0C" w14:textId="77777777" w:rsidR="00ED2528" w:rsidRPr="00BC7932" w:rsidRDefault="00ED2528" w:rsidP="000F5AEB">
            <w:pPr>
              <w:tabs>
                <w:tab w:val="left" w:pos="158"/>
              </w:tabs>
              <w:spacing w:line="240" w:lineRule="auto"/>
              <w:ind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Un incident este estimat ca avî</w:t>
            </w:r>
            <w:r w:rsidR="00A01E9B" w:rsidRPr="00BC7932">
              <w:rPr>
                <w:rFonts w:ascii="Times New Roman" w:eastAsia="Calibri" w:hAnsi="Times New Roman" w:cs="Times New Roman"/>
                <w:color w:val="auto"/>
                <w:sz w:val="24"/>
                <w:szCs w:val="24"/>
                <w:lang w:val="ro-RO"/>
              </w:rPr>
              <w:t>nd nivelul urgenței  „Redus</w:t>
            </w:r>
            <w:r w:rsidRPr="00BC7932">
              <w:rPr>
                <w:rFonts w:ascii="Times New Roman" w:eastAsia="Calibri" w:hAnsi="Times New Roman" w:cs="Times New Roman"/>
                <w:color w:val="auto"/>
                <w:sz w:val="24"/>
                <w:szCs w:val="24"/>
                <w:lang w:val="ro-RO"/>
              </w:rPr>
              <w:t>”  în una sau mai multe din următoarele cazuri:</w:t>
            </w:r>
          </w:p>
          <w:p w14:paraId="115F9BFB" w14:textId="77777777" w:rsidR="00ED2528" w:rsidRPr="00BC7932" w:rsidRDefault="00ED2528" w:rsidP="00B602C8">
            <w:pPr>
              <w:numPr>
                <w:ilvl w:val="0"/>
                <w:numId w:val="4"/>
              </w:numPr>
              <w:tabs>
                <w:tab w:val="left" w:pos="158"/>
              </w:tabs>
              <w:spacing w:line="240" w:lineRule="auto"/>
              <w:ind w:left="0"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pagubele provocate de incident nu cresc sau cresc relativ puțin în timp;</w:t>
            </w:r>
          </w:p>
          <w:p w14:paraId="1BEFB9D0" w14:textId="77777777" w:rsidR="00ED2528" w:rsidRPr="00BC7932" w:rsidRDefault="00ED2528" w:rsidP="00B602C8">
            <w:pPr>
              <w:numPr>
                <w:ilvl w:val="0"/>
                <w:numId w:val="4"/>
              </w:numPr>
              <w:tabs>
                <w:tab w:val="left" w:pos="158"/>
              </w:tabs>
              <w:spacing w:line="240" w:lineRule="auto"/>
              <w:ind w:left="0"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activitățile și operațiunile afectate nu trebuie continuate imediat;</w:t>
            </w:r>
          </w:p>
          <w:p w14:paraId="56B81AEE" w14:textId="77777777" w:rsidR="00ED2528" w:rsidRPr="00BC7932" w:rsidRDefault="00ED2528" w:rsidP="00B602C8">
            <w:pPr>
              <w:numPr>
                <w:ilvl w:val="0"/>
                <w:numId w:val="4"/>
              </w:numPr>
              <w:tabs>
                <w:tab w:val="left" w:pos="158"/>
              </w:tabs>
              <w:spacing w:line="240" w:lineRule="auto"/>
              <w:ind w:left="0"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nu există riscuri </w:t>
            </w:r>
            <w:r w:rsidR="002E0219" w:rsidRPr="00BC7932">
              <w:rPr>
                <w:rFonts w:ascii="Times New Roman" w:eastAsia="Calibri" w:hAnsi="Times New Roman" w:cs="Times New Roman"/>
                <w:color w:val="auto"/>
                <w:sz w:val="24"/>
                <w:szCs w:val="24"/>
                <w:lang w:val="ro-RO"/>
              </w:rPr>
              <w:t xml:space="preserve">semnificative </w:t>
            </w:r>
            <w:r w:rsidRPr="00BC7932">
              <w:rPr>
                <w:rFonts w:ascii="Times New Roman" w:eastAsia="Calibri" w:hAnsi="Times New Roman" w:cs="Times New Roman"/>
                <w:color w:val="auto"/>
                <w:sz w:val="24"/>
                <w:szCs w:val="24"/>
                <w:lang w:val="ro-RO"/>
              </w:rPr>
              <w:t xml:space="preserve">legale </w:t>
            </w:r>
            <w:r w:rsidR="002E0219" w:rsidRPr="00BC7932">
              <w:rPr>
                <w:rFonts w:ascii="Times New Roman" w:eastAsia="Calibri" w:hAnsi="Times New Roman" w:cs="Times New Roman"/>
                <w:color w:val="auto"/>
                <w:sz w:val="24"/>
                <w:szCs w:val="24"/>
                <w:lang w:val="ro-RO"/>
              </w:rPr>
              <w:t>sau</w:t>
            </w:r>
            <w:r w:rsidRPr="00BC7932">
              <w:rPr>
                <w:rFonts w:ascii="Times New Roman" w:eastAsia="Calibri" w:hAnsi="Times New Roman" w:cs="Times New Roman"/>
                <w:color w:val="auto"/>
                <w:sz w:val="24"/>
                <w:szCs w:val="24"/>
                <w:lang w:val="ro-RO"/>
              </w:rPr>
              <w:t xml:space="preserve"> de securit</w:t>
            </w:r>
            <w:r w:rsidR="00A01E9B" w:rsidRPr="00BC7932">
              <w:rPr>
                <w:rFonts w:ascii="Times New Roman" w:eastAsia="Calibri" w:hAnsi="Times New Roman" w:cs="Times New Roman"/>
                <w:color w:val="auto"/>
                <w:sz w:val="24"/>
                <w:szCs w:val="24"/>
                <w:lang w:val="ro-RO"/>
              </w:rPr>
              <w:t>ate a informației semnificative</w:t>
            </w:r>
          </w:p>
        </w:tc>
      </w:tr>
    </w:tbl>
    <w:p w14:paraId="19EBB8AB" w14:textId="77777777" w:rsidR="00ED2528" w:rsidRPr="00BC7932" w:rsidRDefault="00ED2528" w:rsidP="00ED2528">
      <w:pPr>
        <w:spacing w:line="240" w:lineRule="auto"/>
        <w:ind w:firstLine="567"/>
        <w:jc w:val="both"/>
        <w:rPr>
          <w:rFonts w:ascii="Times New Roman" w:eastAsia="Calibri" w:hAnsi="Times New Roman" w:cs="Times New Roman"/>
          <w:color w:val="auto"/>
          <w:sz w:val="24"/>
          <w:szCs w:val="24"/>
          <w:lang w:val="ro-RO"/>
        </w:rPr>
      </w:pPr>
    </w:p>
    <w:p w14:paraId="03184287" w14:textId="77777777" w:rsidR="00ED2528" w:rsidRPr="00BC7932" w:rsidRDefault="00ED2528" w:rsidP="00ED2528">
      <w:pPr>
        <w:keepNext/>
        <w:spacing w:line="240" w:lineRule="auto"/>
        <w:ind w:firstLine="567"/>
        <w:jc w:val="right"/>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Tabelul 5</w:t>
      </w:r>
    </w:p>
    <w:p w14:paraId="70504F8C" w14:textId="3FEFD3E5" w:rsidR="00617886" w:rsidRPr="00BC7932" w:rsidRDefault="00ED2528" w:rsidP="005E0D27">
      <w:pPr>
        <w:keepNext/>
        <w:spacing w:line="240" w:lineRule="auto"/>
        <w:jc w:val="center"/>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Evaluarea impactului incidentului</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1"/>
        <w:gridCol w:w="7779"/>
      </w:tblGrid>
      <w:tr w:rsidR="00BC7932" w:rsidRPr="00BC7932" w14:paraId="3E6E8353" w14:textId="77777777" w:rsidTr="000F5AEB">
        <w:trPr>
          <w:cantSplit/>
          <w:trHeight w:hRule="exact" w:val="529"/>
        </w:trPr>
        <w:tc>
          <w:tcPr>
            <w:tcW w:w="1961" w:type="dxa"/>
            <w:vAlign w:val="bottom"/>
          </w:tcPr>
          <w:p w14:paraId="540892A3" w14:textId="77777777" w:rsidR="00ED2528" w:rsidRPr="00BC7932" w:rsidRDefault="00ED2528" w:rsidP="00ED2528">
            <w:pPr>
              <w:spacing w:line="240"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b/>
                <w:bCs/>
                <w:color w:val="auto"/>
                <w:szCs w:val="22"/>
                <w:lang w:val="ro-RO"/>
              </w:rPr>
              <w:t>Nivelul impactului</w:t>
            </w:r>
          </w:p>
        </w:tc>
        <w:tc>
          <w:tcPr>
            <w:tcW w:w="7779" w:type="dxa"/>
            <w:vAlign w:val="center"/>
          </w:tcPr>
          <w:p w14:paraId="67EE5CE4" w14:textId="77777777" w:rsidR="00ED2528" w:rsidRPr="00BC7932" w:rsidRDefault="00ED2528" w:rsidP="00ED2528">
            <w:pPr>
              <w:snapToGrid w:val="0"/>
              <w:spacing w:line="240" w:lineRule="auto"/>
              <w:ind w:firstLine="567"/>
              <w:jc w:val="both"/>
              <w:rPr>
                <w:rFonts w:ascii="Times New Roman" w:eastAsia="Calibri" w:hAnsi="Times New Roman" w:cs="Times New Roman"/>
                <w:b/>
                <w:bCs/>
                <w:color w:val="auto"/>
                <w:sz w:val="24"/>
                <w:szCs w:val="24"/>
                <w:lang w:val="ro-RO"/>
              </w:rPr>
            </w:pPr>
            <w:r w:rsidRPr="00BC7932">
              <w:rPr>
                <w:rFonts w:ascii="Times New Roman" w:eastAsia="Calibri" w:hAnsi="Times New Roman" w:cs="Times New Roman"/>
                <w:b/>
                <w:bCs/>
                <w:color w:val="auto"/>
                <w:sz w:val="24"/>
                <w:szCs w:val="24"/>
                <w:lang w:val="ro-RO"/>
              </w:rPr>
              <w:t>Descriere</w:t>
            </w:r>
            <w:r w:rsidR="00A01E9B" w:rsidRPr="00BC7932">
              <w:rPr>
                <w:rFonts w:ascii="Times New Roman" w:eastAsia="Calibri" w:hAnsi="Times New Roman" w:cs="Times New Roman"/>
                <w:b/>
                <w:bCs/>
                <w:color w:val="auto"/>
                <w:sz w:val="24"/>
                <w:szCs w:val="24"/>
                <w:lang w:val="ro-RO"/>
              </w:rPr>
              <w:t>a</w:t>
            </w:r>
            <w:r w:rsidRPr="00BC7932">
              <w:rPr>
                <w:rFonts w:ascii="Times New Roman" w:eastAsia="Calibri" w:hAnsi="Times New Roman" w:cs="Times New Roman"/>
                <w:b/>
                <w:bCs/>
                <w:color w:val="auto"/>
                <w:szCs w:val="22"/>
                <w:lang w:val="ro-RO"/>
              </w:rPr>
              <w:t xml:space="preserve"> nivelului impactului</w:t>
            </w:r>
          </w:p>
        </w:tc>
      </w:tr>
      <w:tr w:rsidR="00BC7932" w:rsidRPr="00BC7932" w14:paraId="61A4D584" w14:textId="77777777" w:rsidTr="000F5AEB">
        <w:tc>
          <w:tcPr>
            <w:tcW w:w="1961" w:type="dxa"/>
          </w:tcPr>
          <w:p w14:paraId="30B0E198" w14:textId="77777777" w:rsidR="00ED2528" w:rsidRPr="00BC7932" w:rsidRDefault="00ED2528" w:rsidP="00ED2528">
            <w:pPr>
              <w:snapToGrid w:val="0"/>
              <w:spacing w:line="240" w:lineRule="auto"/>
              <w:ind w:firstLine="567"/>
              <w:jc w:val="both"/>
              <w:rPr>
                <w:rFonts w:ascii="Times New Roman" w:eastAsia="Calibri" w:hAnsi="Times New Roman" w:cs="Times New Roman"/>
                <w:b/>
                <w:bCs/>
                <w:i/>
                <w:iCs/>
                <w:color w:val="auto"/>
                <w:sz w:val="24"/>
                <w:szCs w:val="24"/>
                <w:lang w:val="ro-RO"/>
              </w:rPr>
            </w:pPr>
            <w:r w:rsidRPr="00BC7932">
              <w:rPr>
                <w:rFonts w:ascii="Times New Roman" w:eastAsia="Calibri" w:hAnsi="Times New Roman" w:cs="Times New Roman"/>
                <w:b/>
                <w:bCs/>
                <w:i/>
                <w:iCs/>
                <w:color w:val="auto"/>
                <w:sz w:val="24"/>
                <w:szCs w:val="24"/>
                <w:lang w:val="ro-RO"/>
              </w:rPr>
              <w:t>Înalt</w:t>
            </w:r>
          </w:p>
        </w:tc>
        <w:tc>
          <w:tcPr>
            <w:tcW w:w="7779" w:type="dxa"/>
          </w:tcPr>
          <w:p w14:paraId="0CCB40EA" w14:textId="77777777" w:rsidR="00ED2528" w:rsidRPr="00BC7932" w:rsidRDefault="00ED2528" w:rsidP="000F5AEB">
            <w:pPr>
              <w:tabs>
                <w:tab w:val="left" w:pos="159"/>
              </w:tabs>
              <w:spacing w:line="240" w:lineRule="auto"/>
              <w:ind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Un incident este estimat ca avî</w:t>
            </w:r>
            <w:r w:rsidR="00A01E9B" w:rsidRPr="00BC7932">
              <w:rPr>
                <w:rFonts w:ascii="Times New Roman" w:eastAsia="Calibri" w:hAnsi="Times New Roman" w:cs="Times New Roman"/>
                <w:color w:val="auto"/>
                <w:sz w:val="24"/>
                <w:szCs w:val="24"/>
                <w:lang w:val="ro-RO"/>
              </w:rPr>
              <w:t>nd nivelul impactului „</w:t>
            </w:r>
            <w:r w:rsidRPr="00BC7932">
              <w:rPr>
                <w:rFonts w:ascii="Times New Roman" w:eastAsia="Calibri" w:hAnsi="Times New Roman" w:cs="Times New Roman"/>
                <w:color w:val="auto"/>
                <w:sz w:val="24"/>
                <w:szCs w:val="24"/>
                <w:lang w:val="ro-RO"/>
              </w:rPr>
              <w:t>Înalt” în una sau mai multe din următoarele cazuri:</w:t>
            </w:r>
          </w:p>
          <w:p w14:paraId="6C86096D" w14:textId="77777777" w:rsidR="00ED2528" w:rsidRPr="00BC7932" w:rsidRDefault="00ED2528" w:rsidP="00B602C8">
            <w:pPr>
              <w:numPr>
                <w:ilvl w:val="0"/>
                <w:numId w:val="4"/>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activitățile cheie ale Beneficiarului </w:t>
            </w:r>
            <w:r w:rsidR="00543180" w:rsidRPr="00BC7932">
              <w:rPr>
                <w:rFonts w:ascii="Times New Roman" w:eastAsia="Calibri" w:hAnsi="Times New Roman" w:cs="Times New Roman"/>
                <w:color w:val="auto"/>
                <w:sz w:val="24"/>
                <w:szCs w:val="24"/>
                <w:lang w:val="ro-RO"/>
              </w:rPr>
              <w:t>sînt</w:t>
            </w:r>
            <w:r w:rsidRPr="00BC7932">
              <w:rPr>
                <w:rFonts w:ascii="Times New Roman" w:eastAsia="Calibri" w:hAnsi="Times New Roman" w:cs="Times New Roman"/>
                <w:color w:val="auto"/>
                <w:sz w:val="24"/>
                <w:szCs w:val="24"/>
                <w:lang w:val="ro-RO"/>
              </w:rPr>
              <w:t xml:space="preserve"> întrerupte;</w:t>
            </w:r>
          </w:p>
          <w:p w14:paraId="6D24922E" w14:textId="77777777" w:rsidR="00ED2528" w:rsidRPr="00BC7932" w:rsidRDefault="00ED2528" w:rsidP="00B602C8">
            <w:pPr>
              <w:numPr>
                <w:ilvl w:val="0"/>
                <w:numId w:val="4"/>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incidentul este vizibil din exteriorul organizației Beneficiarului și afectează utilizatori externi, reputația și imaginea Beneficiarului;</w:t>
            </w:r>
          </w:p>
          <w:p w14:paraId="2F08EB05" w14:textId="77777777" w:rsidR="00ED2528" w:rsidRPr="00BC7932" w:rsidRDefault="00ED2528" w:rsidP="00B602C8">
            <w:pPr>
              <w:numPr>
                <w:ilvl w:val="0"/>
                <w:numId w:val="4"/>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există riscuri legale și financiare majore pentru Beneficiar;</w:t>
            </w:r>
          </w:p>
          <w:p w14:paraId="042CDF7C" w14:textId="77777777" w:rsidR="00ED2528" w:rsidRPr="00BC7932" w:rsidRDefault="00ED2528" w:rsidP="00B602C8">
            <w:pPr>
              <w:numPr>
                <w:ilvl w:val="0"/>
                <w:numId w:val="4"/>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au avut loc pierderi semnificative de informație critică din c</w:t>
            </w:r>
            <w:r w:rsidR="00A01E9B" w:rsidRPr="00BC7932">
              <w:rPr>
                <w:rFonts w:ascii="Times New Roman" w:eastAsia="Calibri" w:hAnsi="Times New Roman" w:cs="Times New Roman"/>
                <w:color w:val="auto"/>
                <w:sz w:val="24"/>
                <w:szCs w:val="24"/>
                <w:lang w:val="ro-RO"/>
              </w:rPr>
              <w:t>adrul sistemelor Beneficiarului</w:t>
            </w:r>
          </w:p>
          <w:p w14:paraId="48864228" w14:textId="77777777" w:rsidR="00617886" w:rsidRPr="00BC7932" w:rsidRDefault="00617886" w:rsidP="00B602C8">
            <w:pPr>
              <w:numPr>
                <w:ilvl w:val="0"/>
                <w:numId w:val="4"/>
              </w:numPr>
              <w:tabs>
                <w:tab w:val="left" w:pos="159"/>
              </w:tabs>
              <w:spacing w:line="240" w:lineRule="auto"/>
              <w:ind w:left="0" w:firstLine="17"/>
              <w:jc w:val="both"/>
              <w:rPr>
                <w:rFonts w:ascii="Times New Roman" w:eastAsia="Calibri" w:hAnsi="Times New Roman" w:cs="Times New Roman"/>
                <w:color w:val="auto"/>
                <w:sz w:val="24"/>
                <w:szCs w:val="24"/>
                <w:lang w:val="ro-RO"/>
              </w:rPr>
            </w:pPr>
          </w:p>
        </w:tc>
      </w:tr>
      <w:tr w:rsidR="00BC7932" w:rsidRPr="00BC7932" w14:paraId="0B77EDAF" w14:textId="77777777" w:rsidTr="000F5AEB">
        <w:tc>
          <w:tcPr>
            <w:tcW w:w="1961" w:type="dxa"/>
          </w:tcPr>
          <w:p w14:paraId="0BA012C1" w14:textId="77777777" w:rsidR="00ED2528" w:rsidRPr="00BC7932" w:rsidRDefault="00ED2528" w:rsidP="00ED2528">
            <w:pPr>
              <w:snapToGrid w:val="0"/>
              <w:spacing w:line="240" w:lineRule="auto"/>
              <w:ind w:firstLine="567"/>
              <w:jc w:val="both"/>
              <w:rPr>
                <w:rFonts w:ascii="Times New Roman" w:eastAsia="Calibri" w:hAnsi="Times New Roman" w:cs="Times New Roman"/>
                <w:b/>
                <w:bCs/>
                <w:i/>
                <w:iCs/>
                <w:color w:val="auto"/>
                <w:sz w:val="24"/>
                <w:szCs w:val="24"/>
                <w:lang w:val="ro-RO"/>
              </w:rPr>
            </w:pPr>
            <w:r w:rsidRPr="00BC7932">
              <w:rPr>
                <w:rFonts w:ascii="Times New Roman" w:eastAsia="Calibri" w:hAnsi="Times New Roman" w:cs="Times New Roman"/>
                <w:b/>
                <w:bCs/>
                <w:i/>
                <w:iCs/>
                <w:color w:val="auto"/>
                <w:sz w:val="24"/>
                <w:szCs w:val="24"/>
                <w:lang w:val="ro-RO"/>
              </w:rPr>
              <w:t>Mediu</w:t>
            </w:r>
          </w:p>
        </w:tc>
        <w:tc>
          <w:tcPr>
            <w:tcW w:w="7779" w:type="dxa"/>
          </w:tcPr>
          <w:p w14:paraId="16FC3BE0" w14:textId="77777777" w:rsidR="00ED2528" w:rsidRPr="00BC7932" w:rsidRDefault="00ED2528" w:rsidP="000F5AEB">
            <w:pPr>
              <w:tabs>
                <w:tab w:val="left" w:pos="159"/>
              </w:tabs>
              <w:spacing w:line="240" w:lineRule="auto"/>
              <w:ind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Un incident este estimat ca avî</w:t>
            </w:r>
            <w:r w:rsidR="00A01E9B" w:rsidRPr="00BC7932">
              <w:rPr>
                <w:rFonts w:ascii="Times New Roman" w:eastAsia="Calibri" w:hAnsi="Times New Roman" w:cs="Times New Roman"/>
                <w:color w:val="auto"/>
                <w:sz w:val="24"/>
                <w:szCs w:val="24"/>
                <w:lang w:val="ro-RO"/>
              </w:rPr>
              <w:t>nd nivelul impactului „</w:t>
            </w:r>
            <w:r w:rsidRPr="00BC7932">
              <w:rPr>
                <w:rFonts w:ascii="Times New Roman" w:eastAsia="Calibri" w:hAnsi="Times New Roman" w:cs="Times New Roman"/>
                <w:color w:val="auto"/>
                <w:sz w:val="24"/>
                <w:szCs w:val="24"/>
                <w:lang w:val="ro-RO"/>
              </w:rPr>
              <w:t>M</w:t>
            </w:r>
            <w:r w:rsidR="00A01E9B" w:rsidRPr="00BC7932">
              <w:rPr>
                <w:rFonts w:ascii="Times New Roman" w:eastAsia="Calibri" w:hAnsi="Times New Roman" w:cs="Times New Roman"/>
                <w:color w:val="auto"/>
                <w:sz w:val="24"/>
                <w:szCs w:val="24"/>
                <w:lang w:val="ro-RO"/>
              </w:rPr>
              <w:t>ediu</w:t>
            </w:r>
            <w:r w:rsidRPr="00BC7932">
              <w:rPr>
                <w:rFonts w:ascii="Times New Roman" w:eastAsia="Calibri" w:hAnsi="Times New Roman" w:cs="Times New Roman"/>
                <w:color w:val="auto"/>
                <w:sz w:val="24"/>
                <w:szCs w:val="24"/>
                <w:lang w:val="ro-RO"/>
              </w:rPr>
              <w:t>”  în una sau mai multe din următoarele cazuri:</w:t>
            </w:r>
          </w:p>
          <w:p w14:paraId="6591B7F8" w14:textId="77777777" w:rsidR="00ED2528" w:rsidRPr="00BC7932" w:rsidRDefault="00ED2528" w:rsidP="00B602C8">
            <w:pPr>
              <w:numPr>
                <w:ilvl w:val="0"/>
                <w:numId w:val="4"/>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activitățile importante ale Beneficiarului </w:t>
            </w:r>
            <w:r w:rsidR="00543180" w:rsidRPr="00BC7932">
              <w:rPr>
                <w:rFonts w:ascii="Times New Roman" w:eastAsia="Calibri" w:hAnsi="Times New Roman" w:cs="Times New Roman"/>
                <w:color w:val="auto"/>
                <w:sz w:val="24"/>
                <w:szCs w:val="24"/>
                <w:lang w:val="ro-RO"/>
              </w:rPr>
              <w:t>sînt</w:t>
            </w:r>
            <w:r w:rsidRPr="00BC7932">
              <w:rPr>
                <w:rFonts w:ascii="Times New Roman" w:eastAsia="Calibri" w:hAnsi="Times New Roman" w:cs="Times New Roman"/>
                <w:color w:val="auto"/>
                <w:sz w:val="24"/>
                <w:szCs w:val="24"/>
                <w:lang w:val="ro-RO"/>
              </w:rPr>
              <w:t xml:space="preserve"> întrerupte sau activitățile cheie </w:t>
            </w:r>
            <w:r w:rsidR="00543180" w:rsidRPr="00BC7932">
              <w:rPr>
                <w:rFonts w:ascii="Times New Roman" w:eastAsia="Calibri" w:hAnsi="Times New Roman" w:cs="Times New Roman"/>
                <w:color w:val="auto"/>
                <w:sz w:val="24"/>
                <w:szCs w:val="24"/>
                <w:lang w:val="ro-RO"/>
              </w:rPr>
              <w:t>sînt</w:t>
            </w:r>
            <w:r w:rsidRPr="00BC7932">
              <w:rPr>
                <w:rFonts w:ascii="Times New Roman" w:eastAsia="Calibri" w:hAnsi="Times New Roman" w:cs="Times New Roman"/>
                <w:color w:val="auto"/>
                <w:sz w:val="24"/>
                <w:szCs w:val="24"/>
                <w:lang w:val="ro-RO"/>
              </w:rPr>
              <w:t xml:space="preserve"> desfășurate cu dificultate;</w:t>
            </w:r>
          </w:p>
          <w:p w14:paraId="224B9CC2" w14:textId="77777777" w:rsidR="00ED2528" w:rsidRPr="00BC7932" w:rsidRDefault="00ED2528" w:rsidP="00B602C8">
            <w:pPr>
              <w:numPr>
                <w:ilvl w:val="0"/>
                <w:numId w:val="4"/>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incidentul a afectat utilizatori</w:t>
            </w:r>
            <w:r w:rsidR="00A01E9B" w:rsidRPr="00BC7932">
              <w:rPr>
                <w:rFonts w:ascii="Times New Roman" w:eastAsia="Calibri" w:hAnsi="Times New Roman" w:cs="Times New Roman"/>
                <w:color w:val="auto"/>
                <w:sz w:val="24"/>
                <w:szCs w:val="24"/>
                <w:lang w:val="ro-RO"/>
              </w:rPr>
              <w:t>i</w:t>
            </w:r>
            <w:r w:rsidRPr="00BC7932">
              <w:rPr>
                <w:rFonts w:ascii="Times New Roman" w:eastAsia="Calibri" w:hAnsi="Times New Roman" w:cs="Times New Roman"/>
                <w:color w:val="auto"/>
                <w:sz w:val="24"/>
                <w:szCs w:val="24"/>
                <w:lang w:val="ro-RO"/>
              </w:rPr>
              <w:t xml:space="preserve"> interni și un număr nesemnificativ de utilizatori externi;</w:t>
            </w:r>
          </w:p>
          <w:p w14:paraId="49C97506" w14:textId="77777777" w:rsidR="00ED2528" w:rsidRPr="00BC7932" w:rsidRDefault="00ED2528" w:rsidP="00B602C8">
            <w:pPr>
              <w:numPr>
                <w:ilvl w:val="0"/>
                <w:numId w:val="4"/>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există riscuri legale și financiare semnificative pentru Beneficiar;</w:t>
            </w:r>
          </w:p>
          <w:p w14:paraId="509B4A02" w14:textId="77777777" w:rsidR="00ED2528" w:rsidRPr="00BC7932" w:rsidRDefault="00ED2528" w:rsidP="00B602C8">
            <w:pPr>
              <w:numPr>
                <w:ilvl w:val="0"/>
                <w:numId w:val="4"/>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au avut loc pierderi nesemnificative de informație din cadrul sistemelor Beneficiarului</w:t>
            </w:r>
          </w:p>
          <w:p w14:paraId="70731EF7" w14:textId="77777777" w:rsidR="00617886" w:rsidRPr="00BC7932" w:rsidRDefault="00617886" w:rsidP="00B602C8">
            <w:pPr>
              <w:numPr>
                <w:ilvl w:val="0"/>
                <w:numId w:val="4"/>
              </w:numPr>
              <w:tabs>
                <w:tab w:val="left" w:pos="159"/>
              </w:tabs>
              <w:spacing w:line="240" w:lineRule="auto"/>
              <w:ind w:left="0" w:firstLine="17"/>
              <w:jc w:val="both"/>
              <w:rPr>
                <w:rFonts w:ascii="Times New Roman" w:eastAsia="Calibri" w:hAnsi="Times New Roman" w:cs="Times New Roman"/>
                <w:color w:val="auto"/>
                <w:sz w:val="24"/>
                <w:szCs w:val="24"/>
                <w:lang w:val="ro-RO"/>
              </w:rPr>
            </w:pPr>
          </w:p>
        </w:tc>
      </w:tr>
      <w:tr w:rsidR="00BC7932" w:rsidRPr="00BC7932" w14:paraId="6536F3F5" w14:textId="77777777" w:rsidTr="000F5AEB">
        <w:tc>
          <w:tcPr>
            <w:tcW w:w="1961" w:type="dxa"/>
          </w:tcPr>
          <w:p w14:paraId="12E6011C" w14:textId="77777777" w:rsidR="00ED2528" w:rsidRPr="00BC7932" w:rsidRDefault="00ED2528" w:rsidP="00ED2528">
            <w:pPr>
              <w:snapToGrid w:val="0"/>
              <w:spacing w:line="240" w:lineRule="auto"/>
              <w:ind w:firstLine="567"/>
              <w:jc w:val="both"/>
              <w:rPr>
                <w:rFonts w:ascii="Times New Roman" w:eastAsia="Calibri" w:hAnsi="Times New Roman" w:cs="Times New Roman"/>
                <w:b/>
                <w:bCs/>
                <w:i/>
                <w:iCs/>
                <w:color w:val="auto"/>
                <w:sz w:val="24"/>
                <w:szCs w:val="24"/>
                <w:lang w:val="ro-RO"/>
              </w:rPr>
            </w:pPr>
            <w:r w:rsidRPr="00BC7932">
              <w:rPr>
                <w:rFonts w:ascii="Times New Roman" w:eastAsia="Calibri" w:hAnsi="Times New Roman" w:cs="Times New Roman"/>
                <w:b/>
                <w:bCs/>
                <w:i/>
                <w:iCs/>
                <w:color w:val="auto"/>
                <w:sz w:val="24"/>
                <w:szCs w:val="24"/>
                <w:lang w:val="ro-RO"/>
              </w:rPr>
              <w:t>Redus</w:t>
            </w:r>
          </w:p>
        </w:tc>
        <w:tc>
          <w:tcPr>
            <w:tcW w:w="7779" w:type="dxa"/>
          </w:tcPr>
          <w:p w14:paraId="1CC53AEF" w14:textId="77777777" w:rsidR="00ED2528" w:rsidRPr="00BC7932" w:rsidRDefault="00ED2528" w:rsidP="000F5AEB">
            <w:pPr>
              <w:tabs>
                <w:tab w:val="left" w:pos="159"/>
              </w:tabs>
              <w:spacing w:line="240" w:lineRule="auto"/>
              <w:ind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Un incident este estimat ca avînd nivelul impactului </w:t>
            </w:r>
            <w:r w:rsidR="00A01E9B" w:rsidRPr="00BC7932">
              <w:rPr>
                <w:rFonts w:ascii="Times New Roman" w:eastAsia="Calibri" w:hAnsi="Times New Roman" w:cs="Times New Roman"/>
                <w:color w:val="auto"/>
                <w:sz w:val="24"/>
                <w:szCs w:val="24"/>
                <w:lang w:val="ro-RO"/>
              </w:rPr>
              <w:t>„</w:t>
            </w:r>
            <w:r w:rsidRPr="00BC7932">
              <w:rPr>
                <w:rFonts w:ascii="Times New Roman" w:eastAsia="Calibri" w:hAnsi="Times New Roman" w:cs="Times New Roman"/>
                <w:color w:val="auto"/>
                <w:sz w:val="24"/>
                <w:szCs w:val="24"/>
                <w:lang w:val="ro-RO"/>
              </w:rPr>
              <w:t>Redus”  în una sau mai multe din următoarele cazuri:</w:t>
            </w:r>
          </w:p>
          <w:p w14:paraId="5572994C" w14:textId="77777777" w:rsidR="00ED2528" w:rsidRPr="00BC7932" w:rsidRDefault="00ED2528" w:rsidP="00B602C8">
            <w:pPr>
              <w:numPr>
                <w:ilvl w:val="0"/>
                <w:numId w:val="4"/>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activitățile interne nesemnificative ale Beneficiarului </w:t>
            </w:r>
            <w:r w:rsidR="00543180" w:rsidRPr="00BC7932">
              <w:rPr>
                <w:rFonts w:ascii="Times New Roman" w:eastAsia="Calibri" w:hAnsi="Times New Roman" w:cs="Times New Roman"/>
                <w:color w:val="auto"/>
                <w:sz w:val="24"/>
                <w:szCs w:val="24"/>
                <w:lang w:val="ro-RO"/>
              </w:rPr>
              <w:t>sînt</w:t>
            </w:r>
            <w:r w:rsidRPr="00BC7932">
              <w:rPr>
                <w:rFonts w:ascii="Times New Roman" w:eastAsia="Calibri" w:hAnsi="Times New Roman" w:cs="Times New Roman"/>
                <w:color w:val="auto"/>
                <w:sz w:val="24"/>
                <w:szCs w:val="24"/>
                <w:lang w:val="ro-RO"/>
              </w:rPr>
              <w:t xml:space="preserve"> întrerupte, sau activitățile importante </w:t>
            </w:r>
            <w:r w:rsidR="00543180" w:rsidRPr="00BC7932">
              <w:rPr>
                <w:rFonts w:ascii="Times New Roman" w:eastAsia="Calibri" w:hAnsi="Times New Roman" w:cs="Times New Roman"/>
                <w:color w:val="auto"/>
                <w:sz w:val="24"/>
                <w:szCs w:val="24"/>
                <w:lang w:val="ro-RO"/>
              </w:rPr>
              <w:t>sînt</w:t>
            </w:r>
            <w:r w:rsidRPr="00BC7932">
              <w:rPr>
                <w:rFonts w:ascii="Times New Roman" w:eastAsia="Calibri" w:hAnsi="Times New Roman" w:cs="Times New Roman"/>
                <w:color w:val="auto"/>
                <w:sz w:val="24"/>
                <w:szCs w:val="24"/>
                <w:lang w:val="ro-RO"/>
              </w:rPr>
              <w:t xml:space="preserve"> desfășurate cu dificultate;</w:t>
            </w:r>
          </w:p>
          <w:p w14:paraId="286FD479" w14:textId="77777777" w:rsidR="00ED2528" w:rsidRPr="00BC7932" w:rsidRDefault="00ED2528" w:rsidP="00B602C8">
            <w:pPr>
              <w:numPr>
                <w:ilvl w:val="0"/>
                <w:numId w:val="4"/>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lastRenderedPageBreak/>
              <w:t>incidentul a afectat doar utiliz</w:t>
            </w:r>
            <w:r w:rsidR="00A01E9B" w:rsidRPr="00BC7932">
              <w:rPr>
                <w:rFonts w:ascii="Times New Roman" w:eastAsia="Calibri" w:hAnsi="Times New Roman" w:cs="Times New Roman"/>
                <w:color w:val="auto"/>
                <w:sz w:val="24"/>
                <w:szCs w:val="24"/>
                <w:lang w:val="ro-RO"/>
              </w:rPr>
              <w:t>atori interni ai Beneficiarului</w:t>
            </w:r>
          </w:p>
        </w:tc>
      </w:tr>
    </w:tbl>
    <w:p w14:paraId="2E9BA553" w14:textId="77777777" w:rsidR="00ED2528" w:rsidRPr="00BC7932" w:rsidRDefault="00ED2528" w:rsidP="000F5AEB">
      <w:pPr>
        <w:spacing w:line="240" w:lineRule="auto"/>
        <w:ind w:firstLine="851"/>
        <w:jc w:val="both"/>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lastRenderedPageBreak/>
        <w:t>4.3.2. Raportarea și soluționarea incidentelor</w:t>
      </w:r>
    </w:p>
    <w:p w14:paraId="24221A8D" w14:textId="77777777" w:rsidR="00ED2528" w:rsidRPr="00BC7932" w:rsidRDefault="00ED2528" w:rsidP="000F5AEB">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Orice incident aferent Serviciilor este raportat de Beneficiar către SSC, conform procedurilor stabilite la capitolul Serviciul Suport Clienți. </w:t>
      </w:r>
      <w:r w:rsidRPr="00BC7932">
        <w:rPr>
          <w:rFonts w:ascii="Times New Roman" w:eastAsia="Calibri" w:hAnsi="Times New Roman" w:cs="Times New Roman"/>
          <w:color w:val="auto"/>
          <w:sz w:val="24"/>
          <w:szCs w:val="24"/>
          <w:lang w:val="ro-RO" w:eastAsia="zh-CN"/>
        </w:rPr>
        <w:t>În toate cazurile de incident, modalitatea preferată de raportare a unui incident este prin intermediul SSD. Excepţie face cazul cînd SSD nu este disponibil pentru persoanele responsabile ale Beneficiarului.  În acest caz, incidentul se raportează prin e-mail sau apel telefonic către SSC.</w:t>
      </w:r>
    </w:p>
    <w:p w14:paraId="6EAB49A5" w14:textId="7ADCEFAC" w:rsidR="00ED2528" w:rsidRPr="005E0D27" w:rsidRDefault="00ED2528" w:rsidP="005E0D27">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Prestatorul reacționează la incidentele raportate de Beneficiar, conform regulilor din tabelul 6. Regulile se aplică pentru perioada orelor de lucru. În afara orelor de lucru, soluționarea incidentelor se bazează pe principiul „cel mai bun efort”.</w:t>
      </w:r>
    </w:p>
    <w:p w14:paraId="3C352AC4" w14:textId="77777777" w:rsidR="00A01E9B" w:rsidRPr="00BC7932" w:rsidRDefault="00ED2528" w:rsidP="00A01E9B">
      <w:pPr>
        <w:spacing w:line="259" w:lineRule="auto"/>
        <w:ind w:firstLine="709"/>
        <w:jc w:val="right"/>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Tabelul 6</w:t>
      </w:r>
    </w:p>
    <w:p w14:paraId="160ECF8A" w14:textId="562C3991" w:rsidR="00623499" w:rsidRPr="00BC7932" w:rsidRDefault="00ED2528" w:rsidP="005E0D27">
      <w:pPr>
        <w:spacing w:line="259" w:lineRule="auto"/>
        <w:jc w:val="center"/>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 xml:space="preserve"> </w:t>
      </w:r>
      <w:proofErr w:type="spellStart"/>
      <w:r w:rsidRPr="00BC7932">
        <w:rPr>
          <w:rFonts w:ascii="Times New Roman" w:eastAsia="Calibri" w:hAnsi="Times New Roman" w:cs="Times New Roman"/>
          <w:b/>
          <w:color w:val="auto"/>
          <w:sz w:val="24"/>
          <w:szCs w:val="24"/>
          <w:lang w:val="ro-RO"/>
        </w:rPr>
        <w:t>Soluţionarea</w:t>
      </w:r>
      <w:proofErr w:type="spellEnd"/>
      <w:r w:rsidRPr="00BC7932">
        <w:rPr>
          <w:rFonts w:ascii="Times New Roman" w:eastAsia="Calibri" w:hAnsi="Times New Roman" w:cs="Times New Roman"/>
          <w:b/>
          <w:color w:val="auto"/>
          <w:sz w:val="24"/>
          <w:szCs w:val="24"/>
          <w:lang w:val="ro-RO"/>
        </w:rPr>
        <w:t xml:space="preserve"> incidentelor în </w:t>
      </w:r>
      <w:proofErr w:type="spellStart"/>
      <w:r w:rsidRPr="00BC7932">
        <w:rPr>
          <w:rFonts w:ascii="Times New Roman" w:eastAsia="Calibri" w:hAnsi="Times New Roman" w:cs="Times New Roman"/>
          <w:b/>
          <w:color w:val="auto"/>
          <w:sz w:val="24"/>
          <w:szCs w:val="24"/>
          <w:lang w:val="ro-RO"/>
        </w:rPr>
        <w:t>funcţie</w:t>
      </w:r>
      <w:proofErr w:type="spellEnd"/>
      <w:r w:rsidRPr="00BC7932">
        <w:rPr>
          <w:rFonts w:ascii="Times New Roman" w:eastAsia="Calibri" w:hAnsi="Times New Roman" w:cs="Times New Roman"/>
          <w:b/>
          <w:color w:val="auto"/>
          <w:sz w:val="24"/>
          <w:szCs w:val="24"/>
          <w:lang w:val="ro-RO"/>
        </w:rPr>
        <w:t xml:space="preserve"> de prioritatea lor</w:t>
      </w:r>
    </w:p>
    <w:tbl>
      <w:tblPr>
        <w:tblW w:w="94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4"/>
        <w:gridCol w:w="3240"/>
        <w:gridCol w:w="4770"/>
      </w:tblGrid>
      <w:tr w:rsidR="00BC7932" w:rsidRPr="00BC7932" w14:paraId="1CE75BC1" w14:textId="77777777" w:rsidTr="00ED2528">
        <w:tc>
          <w:tcPr>
            <w:tcW w:w="1474" w:type="dxa"/>
            <w:tcBorders>
              <w:top w:val="single" w:sz="4" w:space="0" w:color="auto"/>
              <w:left w:val="single" w:sz="4" w:space="0" w:color="auto"/>
              <w:bottom w:val="single" w:sz="4" w:space="0" w:color="auto"/>
              <w:right w:val="single" w:sz="4" w:space="0" w:color="auto"/>
            </w:tcBorders>
            <w:hideMark/>
          </w:tcPr>
          <w:p w14:paraId="513C920F" w14:textId="77777777" w:rsidR="00ED2528" w:rsidRPr="00BC7932" w:rsidRDefault="00ED2528" w:rsidP="00ED2528">
            <w:pPr>
              <w:spacing w:line="259" w:lineRule="auto"/>
              <w:jc w:val="center"/>
              <w:rPr>
                <w:rFonts w:ascii="Times New Roman" w:eastAsia="Calibri" w:hAnsi="Times New Roman" w:cs="Times New Roman"/>
                <w:b/>
                <w:bCs/>
                <w:color w:val="auto"/>
                <w:sz w:val="24"/>
                <w:szCs w:val="24"/>
                <w:lang w:val="ro-RO"/>
              </w:rPr>
            </w:pPr>
            <w:r w:rsidRPr="00BC7932">
              <w:rPr>
                <w:rFonts w:ascii="Times New Roman" w:eastAsia="Calibri" w:hAnsi="Times New Roman" w:cs="Times New Roman"/>
                <w:b/>
                <w:bCs/>
                <w:color w:val="auto"/>
                <w:sz w:val="24"/>
                <w:szCs w:val="24"/>
                <w:lang w:val="ro-RO"/>
              </w:rPr>
              <w:t>Prioritatea incidentului</w:t>
            </w:r>
          </w:p>
        </w:tc>
        <w:tc>
          <w:tcPr>
            <w:tcW w:w="3240" w:type="dxa"/>
            <w:tcBorders>
              <w:top w:val="single" w:sz="4" w:space="0" w:color="auto"/>
              <w:left w:val="single" w:sz="4" w:space="0" w:color="auto"/>
              <w:bottom w:val="single" w:sz="4" w:space="0" w:color="auto"/>
              <w:right w:val="single" w:sz="4" w:space="0" w:color="auto"/>
            </w:tcBorders>
            <w:hideMark/>
          </w:tcPr>
          <w:p w14:paraId="1BBC3ABE" w14:textId="77777777" w:rsidR="00ED2528" w:rsidRPr="00BC7932" w:rsidRDefault="00ED2528" w:rsidP="00ED2528">
            <w:pPr>
              <w:spacing w:line="259" w:lineRule="auto"/>
              <w:jc w:val="center"/>
              <w:rPr>
                <w:rFonts w:ascii="Times New Roman" w:eastAsia="Calibri" w:hAnsi="Times New Roman" w:cs="Times New Roman"/>
                <w:b/>
                <w:bCs/>
                <w:color w:val="auto"/>
                <w:sz w:val="24"/>
                <w:szCs w:val="24"/>
                <w:lang w:val="ro-RO"/>
              </w:rPr>
            </w:pPr>
            <w:r w:rsidRPr="00BC7932">
              <w:rPr>
                <w:rFonts w:ascii="Times New Roman" w:eastAsia="Calibri" w:hAnsi="Times New Roman" w:cs="Times New Roman"/>
                <w:b/>
                <w:bCs/>
                <w:color w:val="auto"/>
                <w:sz w:val="24"/>
                <w:szCs w:val="24"/>
                <w:lang w:val="ro-RO"/>
              </w:rPr>
              <w:t>Timpul de reacţie</w:t>
            </w:r>
            <w:r w:rsidRPr="00BC7932">
              <w:rPr>
                <w:rFonts w:ascii="Times New Roman" w:eastAsia="Calibri" w:hAnsi="Times New Roman" w:cs="Times New Roman"/>
                <w:b/>
                <w:color w:val="auto"/>
                <w:sz w:val="24"/>
                <w:szCs w:val="24"/>
                <w:lang w:val="ro-RO"/>
              </w:rPr>
              <w:t xml:space="preserve"> a Prestatorului</w:t>
            </w:r>
          </w:p>
        </w:tc>
        <w:tc>
          <w:tcPr>
            <w:tcW w:w="4770" w:type="dxa"/>
            <w:tcBorders>
              <w:top w:val="single" w:sz="4" w:space="0" w:color="auto"/>
              <w:left w:val="single" w:sz="4" w:space="0" w:color="auto"/>
              <w:bottom w:val="single" w:sz="4" w:space="0" w:color="auto"/>
              <w:right w:val="single" w:sz="4" w:space="0" w:color="auto"/>
            </w:tcBorders>
            <w:hideMark/>
          </w:tcPr>
          <w:p w14:paraId="1F265714" w14:textId="77777777" w:rsidR="00ED2528" w:rsidRPr="00BC7932" w:rsidRDefault="00ED2528" w:rsidP="00ED2528">
            <w:pPr>
              <w:spacing w:line="259" w:lineRule="auto"/>
              <w:jc w:val="center"/>
              <w:rPr>
                <w:rFonts w:ascii="Times New Roman" w:eastAsia="Calibri" w:hAnsi="Times New Roman" w:cs="Times New Roman"/>
                <w:b/>
                <w:bCs/>
                <w:color w:val="auto"/>
                <w:sz w:val="24"/>
                <w:szCs w:val="24"/>
                <w:lang w:val="ro-RO"/>
              </w:rPr>
            </w:pPr>
            <w:r w:rsidRPr="00BC7932">
              <w:rPr>
                <w:rFonts w:ascii="Times New Roman" w:eastAsia="Calibri" w:hAnsi="Times New Roman" w:cs="Times New Roman"/>
                <w:b/>
                <w:bCs/>
                <w:color w:val="auto"/>
                <w:sz w:val="24"/>
                <w:szCs w:val="24"/>
                <w:lang w:val="ro-RO"/>
              </w:rPr>
              <w:t>Timpul de soluţionare</w:t>
            </w:r>
          </w:p>
        </w:tc>
      </w:tr>
      <w:tr w:rsidR="00BC7932" w:rsidRPr="00BC7932" w14:paraId="07AF8AD2" w14:textId="77777777" w:rsidTr="00ED2528">
        <w:tc>
          <w:tcPr>
            <w:tcW w:w="1474" w:type="dxa"/>
            <w:tcBorders>
              <w:top w:val="single" w:sz="4" w:space="0" w:color="auto"/>
              <w:left w:val="single" w:sz="4" w:space="0" w:color="auto"/>
              <w:bottom w:val="single" w:sz="4" w:space="0" w:color="auto"/>
              <w:right w:val="single" w:sz="4" w:space="0" w:color="auto"/>
            </w:tcBorders>
            <w:hideMark/>
          </w:tcPr>
          <w:p w14:paraId="72B7CB82" w14:textId="77777777" w:rsidR="00ED2528" w:rsidRPr="00BC7932" w:rsidRDefault="00ED2528"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Critică</w:t>
            </w:r>
          </w:p>
        </w:tc>
        <w:tc>
          <w:tcPr>
            <w:tcW w:w="3240" w:type="dxa"/>
            <w:tcBorders>
              <w:top w:val="single" w:sz="4" w:space="0" w:color="auto"/>
              <w:left w:val="single" w:sz="4" w:space="0" w:color="auto"/>
              <w:bottom w:val="single" w:sz="4" w:space="0" w:color="auto"/>
              <w:right w:val="single" w:sz="4" w:space="0" w:color="auto"/>
            </w:tcBorders>
            <w:hideMark/>
          </w:tcPr>
          <w:p w14:paraId="1007369C" w14:textId="77777777" w:rsidR="00ED2528" w:rsidRPr="00BC7932" w:rsidRDefault="00ED2528"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5 minute</w:t>
            </w:r>
          </w:p>
        </w:tc>
        <w:tc>
          <w:tcPr>
            <w:tcW w:w="4770" w:type="dxa"/>
            <w:tcBorders>
              <w:top w:val="single" w:sz="4" w:space="0" w:color="auto"/>
              <w:left w:val="single" w:sz="4" w:space="0" w:color="auto"/>
              <w:bottom w:val="single" w:sz="4" w:space="0" w:color="auto"/>
              <w:right w:val="single" w:sz="4" w:space="0" w:color="auto"/>
            </w:tcBorders>
            <w:hideMark/>
          </w:tcPr>
          <w:p w14:paraId="7FC6C63A" w14:textId="77777777" w:rsidR="00ED2528" w:rsidRPr="00BC7932" w:rsidRDefault="00ED2528"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cel mult 2 ore</w:t>
            </w:r>
          </w:p>
        </w:tc>
      </w:tr>
      <w:tr w:rsidR="00BC7932" w:rsidRPr="00BC7932" w14:paraId="20A33542" w14:textId="77777777" w:rsidTr="00ED2528">
        <w:tc>
          <w:tcPr>
            <w:tcW w:w="1474" w:type="dxa"/>
            <w:tcBorders>
              <w:top w:val="single" w:sz="4" w:space="0" w:color="auto"/>
              <w:left w:val="single" w:sz="4" w:space="0" w:color="auto"/>
              <w:bottom w:val="single" w:sz="4" w:space="0" w:color="auto"/>
              <w:right w:val="single" w:sz="4" w:space="0" w:color="auto"/>
            </w:tcBorders>
            <w:hideMark/>
          </w:tcPr>
          <w:p w14:paraId="746D558E" w14:textId="77777777" w:rsidR="00ED2528" w:rsidRPr="00BC7932" w:rsidRDefault="00ED2528"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Înaltă</w:t>
            </w:r>
          </w:p>
        </w:tc>
        <w:tc>
          <w:tcPr>
            <w:tcW w:w="3240" w:type="dxa"/>
            <w:tcBorders>
              <w:top w:val="single" w:sz="4" w:space="0" w:color="auto"/>
              <w:left w:val="single" w:sz="4" w:space="0" w:color="auto"/>
              <w:bottom w:val="single" w:sz="4" w:space="0" w:color="auto"/>
              <w:right w:val="single" w:sz="4" w:space="0" w:color="auto"/>
            </w:tcBorders>
          </w:tcPr>
          <w:p w14:paraId="21781C6D" w14:textId="77777777" w:rsidR="00ED2528" w:rsidRPr="00BC7932" w:rsidRDefault="00ED2528"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15 minute</w:t>
            </w:r>
          </w:p>
        </w:tc>
        <w:tc>
          <w:tcPr>
            <w:tcW w:w="4770" w:type="dxa"/>
            <w:tcBorders>
              <w:top w:val="single" w:sz="4" w:space="0" w:color="auto"/>
              <w:left w:val="single" w:sz="4" w:space="0" w:color="auto"/>
              <w:bottom w:val="single" w:sz="4" w:space="0" w:color="auto"/>
              <w:right w:val="single" w:sz="4" w:space="0" w:color="auto"/>
            </w:tcBorders>
            <w:hideMark/>
          </w:tcPr>
          <w:p w14:paraId="17E7548C" w14:textId="77777777" w:rsidR="00ED2528" w:rsidRPr="00BC7932" w:rsidRDefault="00ED2528"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cel mult 4 ore</w:t>
            </w:r>
          </w:p>
        </w:tc>
      </w:tr>
      <w:tr w:rsidR="00BC7932" w:rsidRPr="00BC7932" w14:paraId="0173C7EC" w14:textId="77777777" w:rsidTr="00ED2528">
        <w:tc>
          <w:tcPr>
            <w:tcW w:w="1474" w:type="dxa"/>
            <w:tcBorders>
              <w:top w:val="single" w:sz="4" w:space="0" w:color="auto"/>
              <w:left w:val="single" w:sz="4" w:space="0" w:color="auto"/>
              <w:bottom w:val="single" w:sz="4" w:space="0" w:color="auto"/>
              <w:right w:val="single" w:sz="4" w:space="0" w:color="auto"/>
            </w:tcBorders>
            <w:hideMark/>
          </w:tcPr>
          <w:p w14:paraId="303EF9DF" w14:textId="77777777" w:rsidR="00ED2528" w:rsidRPr="00BC7932" w:rsidRDefault="00ED2528"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Medie</w:t>
            </w:r>
          </w:p>
        </w:tc>
        <w:tc>
          <w:tcPr>
            <w:tcW w:w="3240" w:type="dxa"/>
            <w:tcBorders>
              <w:top w:val="single" w:sz="4" w:space="0" w:color="auto"/>
              <w:left w:val="single" w:sz="4" w:space="0" w:color="auto"/>
              <w:bottom w:val="single" w:sz="4" w:space="0" w:color="auto"/>
              <w:right w:val="single" w:sz="4" w:space="0" w:color="auto"/>
            </w:tcBorders>
          </w:tcPr>
          <w:p w14:paraId="7B04B221" w14:textId="77777777" w:rsidR="00ED2528" w:rsidRPr="00BC7932" w:rsidRDefault="00ED2528"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1 oră</w:t>
            </w:r>
          </w:p>
          <w:p w14:paraId="7E329F2F" w14:textId="77777777" w:rsidR="00ED2528" w:rsidRPr="00BC7932" w:rsidRDefault="00ED2528" w:rsidP="00ED2528">
            <w:pPr>
              <w:spacing w:line="259" w:lineRule="auto"/>
              <w:rPr>
                <w:rFonts w:ascii="Times New Roman" w:eastAsia="Calibri" w:hAnsi="Times New Roman" w:cs="Times New Roman"/>
                <w:color w:val="auto"/>
                <w:sz w:val="24"/>
                <w:szCs w:val="24"/>
                <w:lang w:val="ro-RO"/>
              </w:rPr>
            </w:pPr>
          </w:p>
        </w:tc>
        <w:tc>
          <w:tcPr>
            <w:tcW w:w="4770" w:type="dxa"/>
            <w:tcBorders>
              <w:top w:val="single" w:sz="4" w:space="0" w:color="auto"/>
              <w:left w:val="single" w:sz="4" w:space="0" w:color="auto"/>
              <w:bottom w:val="single" w:sz="4" w:space="0" w:color="auto"/>
              <w:right w:val="single" w:sz="4" w:space="0" w:color="auto"/>
            </w:tcBorders>
            <w:hideMark/>
          </w:tcPr>
          <w:p w14:paraId="7711D05F" w14:textId="77777777" w:rsidR="00ED2528" w:rsidRPr="00BC7932" w:rsidRDefault="00ED2528"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cel mult 8 ore</w:t>
            </w:r>
          </w:p>
        </w:tc>
      </w:tr>
      <w:tr w:rsidR="00BC7932" w:rsidRPr="00BC7932" w14:paraId="306E450D" w14:textId="77777777" w:rsidTr="00ED2528">
        <w:tc>
          <w:tcPr>
            <w:tcW w:w="1474" w:type="dxa"/>
            <w:tcBorders>
              <w:top w:val="single" w:sz="4" w:space="0" w:color="auto"/>
              <w:left w:val="single" w:sz="4" w:space="0" w:color="auto"/>
              <w:bottom w:val="single" w:sz="4" w:space="0" w:color="auto"/>
              <w:right w:val="single" w:sz="4" w:space="0" w:color="auto"/>
            </w:tcBorders>
            <w:hideMark/>
          </w:tcPr>
          <w:p w14:paraId="51C96281" w14:textId="77777777" w:rsidR="00ED2528" w:rsidRPr="00BC7932" w:rsidRDefault="00ED2528"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Redusă</w:t>
            </w:r>
          </w:p>
        </w:tc>
        <w:tc>
          <w:tcPr>
            <w:tcW w:w="3240" w:type="dxa"/>
            <w:tcBorders>
              <w:top w:val="single" w:sz="4" w:space="0" w:color="auto"/>
              <w:left w:val="single" w:sz="4" w:space="0" w:color="auto"/>
              <w:bottom w:val="single" w:sz="4" w:space="0" w:color="auto"/>
              <w:right w:val="single" w:sz="4" w:space="0" w:color="auto"/>
            </w:tcBorders>
          </w:tcPr>
          <w:p w14:paraId="35D4CA6E" w14:textId="77777777" w:rsidR="00ED2528" w:rsidRPr="00BC7932" w:rsidRDefault="00ED2528"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2 ore</w:t>
            </w:r>
          </w:p>
          <w:p w14:paraId="3F669B8D" w14:textId="77777777" w:rsidR="00ED2528" w:rsidRPr="00BC7932" w:rsidRDefault="00ED2528" w:rsidP="00ED2528">
            <w:pPr>
              <w:spacing w:line="259" w:lineRule="auto"/>
              <w:rPr>
                <w:rFonts w:ascii="Times New Roman" w:eastAsia="Calibri" w:hAnsi="Times New Roman" w:cs="Times New Roman"/>
                <w:color w:val="auto"/>
                <w:sz w:val="24"/>
                <w:szCs w:val="24"/>
                <w:lang w:val="ro-RO"/>
              </w:rPr>
            </w:pPr>
          </w:p>
        </w:tc>
        <w:tc>
          <w:tcPr>
            <w:tcW w:w="4770" w:type="dxa"/>
            <w:tcBorders>
              <w:top w:val="single" w:sz="4" w:space="0" w:color="auto"/>
              <w:left w:val="single" w:sz="4" w:space="0" w:color="auto"/>
              <w:bottom w:val="single" w:sz="4" w:space="0" w:color="auto"/>
              <w:right w:val="single" w:sz="4" w:space="0" w:color="auto"/>
            </w:tcBorders>
            <w:hideMark/>
          </w:tcPr>
          <w:p w14:paraId="5E6A55E6" w14:textId="77777777" w:rsidR="00ED2528" w:rsidRPr="00BC7932" w:rsidRDefault="00ED2528"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pînă la începutul următoarei zile de lucru</w:t>
            </w:r>
          </w:p>
        </w:tc>
      </w:tr>
      <w:tr w:rsidR="00BC7932" w:rsidRPr="00BC7932" w14:paraId="6A239108" w14:textId="77777777" w:rsidTr="00ED2528">
        <w:tc>
          <w:tcPr>
            <w:tcW w:w="1474" w:type="dxa"/>
            <w:tcBorders>
              <w:top w:val="single" w:sz="4" w:space="0" w:color="auto"/>
              <w:left w:val="single" w:sz="4" w:space="0" w:color="auto"/>
              <w:bottom w:val="single" w:sz="4" w:space="0" w:color="auto"/>
              <w:right w:val="single" w:sz="4" w:space="0" w:color="auto"/>
            </w:tcBorders>
            <w:hideMark/>
          </w:tcPr>
          <w:p w14:paraId="115BDE2A" w14:textId="77777777" w:rsidR="00ED2528" w:rsidRPr="00BC7932" w:rsidRDefault="00ED2528"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Neglijabilă</w:t>
            </w:r>
          </w:p>
        </w:tc>
        <w:tc>
          <w:tcPr>
            <w:tcW w:w="3240" w:type="dxa"/>
            <w:tcBorders>
              <w:top w:val="single" w:sz="4" w:space="0" w:color="auto"/>
              <w:left w:val="single" w:sz="4" w:space="0" w:color="auto"/>
              <w:bottom w:val="single" w:sz="4" w:space="0" w:color="auto"/>
              <w:right w:val="single" w:sz="4" w:space="0" w:color="auto"/>
            </w:tcBorders>
            <w:hideMark/>
          </w:tcPr>
          <w:p w14:paraId="0C66ADF4" w14:textId="77777777" w:rsidR="00ED2528" w:rsidRPr="00BC7932" w:rsidRDefault="00ED2528"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4 ore</w:t>
            </w:r>
          </w:p>
        </w:tc>
        <w:tc>
          <w:tcPr>
            <w:tcW w:w="4770" w:type="dxa"/>
            <w:tcBorders>
              <w:top w:val="single" w:sz="4" w:space="0" w:color="auto"/>
              <w:left w:val="single" w:sz="4" w:space="0" w:color="auto"/>
              <w:bottom w:val="single" w:sz="4" w:space="0" w:color="auto"/>
              <w:right w:val="single" w:sz="4" w:space="0" w:color="auto"/>
            </w:tcBorders>
            <w:hideMark/>
          </w:tcPr>
          <w:p w14:paraId="5A2C220F" w14:textId="77777777" w:rsidR="00ED2528" w:rsidRPr="00BC7932" w:rsidRDefault="00ED2528" w:rsidP="00ED2528">
            <w:pPr>
              <w:spacing w:line="259" w:lineRule="auto"/>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Cel mai bun efort</w:t>
            </w:r>
          </w:p>
        </w:tc>
      </w:tr>
    </w:tbl>
    <w:p w14:paraId="717FDC36" w14:textId="77777777" w:rsidR="00ED2528" w:rsidRPr="00BC7932" w:rsidRDefault="00ED2528" w:rsidP="00ED2528">
      <w:pPr>
        <w:spacing w:line="240" w:lineRule="auto"/>
        <w:ind w:firstLine="567"/>
        <w:jc w:val="right"/>
        <w:rPr>
          <w:rFonts w:ascii="Times New Roman" w:eastAsia="Calibri" w:hAnsi="Times New Roman" w:cs="Times New Roman"/>
          <w:b/>
          <w:color w:val="auto"/>
          <w:sz w:val="24"/>
          <w:szCs w:val="24"/>
          <w:lang w:val="ro-RO"/>
        </w:rPr>
      </w:pPr>
    </w:p>
    <w:p w14:paraId="512FEA91" w14:textId="77777777" w:rsidR="00ED2528" w:rsidRPr="00BC7932" w:rsidRDefault="00ED2528" w:rsidP="00090B58">
      <w:pPr>
        <w:suppressAutoHyphens/>
        <w:spacing w:line="240" w:lineRule="auto"/>
        <w:ind w:firstLine="851"/>
        <w:jc w:val="both"/>
        <w:rPr>
          <w:rFonts w:ascii="Times New Roman" w:eastAsia="Calibri" w:hAnsi="Times New Roman" w:cs="Times New Roman"/>
          <w:color w:val="auto"/>
          <w:sz w:val="24"/>
          <w:szCs w:val="24"/>
          <w:lang w:val="ro-RO" w:eastAsia="zh-CN"/>
        </w:rPr>
      </w:pPr>
      <w:r w:rsidRPr="00BC7932">
        <w:rPr>
          <w:rFonts w:ascii="Times New Roman" w:eastAsia="Calibri" w:hAnsi="Times New Roman" w:cs="Times New Roman"/>
          <w:color w:val="auto"/>
          <w:sz w:val="24"/>
          <w:szCs w:val="24"/>
          <w:lang w:val="ro-RO" w:eastAsia="zh-CN"/>
        </w:rPr>
        <w:t xml:space="preserve">La raportarea unui incident, Beneficiarul stabileşte nivelul impactului şi nivelul urgenţei soluţionării incidentului, </w:t>
      </w:r>
      <w:r w:rsidR="00A01E9B" w:rsidRPr="00BC7932">
        <w:rPr>
          <w:rFonts w:ascii="Times New Roman" w:eastAsia="Calibri" w:hAnsi="Times New Roman" w:cs="Times New Roman"/>
          <w:color w:val="auto"/>
          <w:sz w:val="24"/>
          <w:szCs w:val="24"/>
          <w:lang w:val="ro-RO" w:eastAsia="zh-CN"/>
        </w:rPr>
        <w:t>în</w:t>
      </w:r>
      <w:r w:rsidRPr="00BC7932">
        <w:rPr>
          <w:rFonts w:ascii="Times New Roman" w:eastAsia="Calibri" w:hAnsi="Times New Roman" w:cs="Times New Roman"/>
          <w:color w:val="auto"/>
          <w:sz w:val="24"/>
          <w:szCs w:val="24"/>
          <w:lang w:val="ro-RO" w:eastAsia="zh-CN"/>
        </w:rPr>
        <w:t xml:space="preserve"> baza regulilor de clasificare a incidentului.  Ulterior, prioritatea de soluţionare a incidentului este determinată conform algoritmului de la secţiunea „Clasificarea incidentelor”.</w:t>
      </w:r>
    </w:p>
    <w:p w14:paraId="3646ACB2" w14:textId="77777777" w:rsidR="00ED2528" w:rsidRPr="00BC7932" w:rsidRDefault="00ED2528" w:rsidP="00090B58">
      <w:pPr>
        <w:suppressAutoHyphens/>
        <w:spacing w:line="240" w:lineRule="auto"/>
        <w:ind w:firstLine="851"/>
        <w:jc w:val="both"/>
        <w:rPr>
          <w:rFonts w:ascii="Times New Roman" w:eastAsia="Calibri" w:hAnsi="Times New Roman" w:cs="Times New Roman"/>
          <w:color w:val="auto"/>
          <w:sz w:val="24"/>
          <w:szCs w:val="24"/>
          <w:lang w:val="ro-RO" w:eastAsia="zh-CN"/>
        </w:rPr>
      </w:pPr>
      <w:r w:rsidRPr="00BC7932">
        <w:rPr>
          <w:rFonts w:ascii="Times New Roman" w:eastAsia="Calibri" w:hAnsi="Times New Roman" w:cs="Times New Roman"/>
          <w:color w:val="auto"/>
          <w:sz w:val="24"/>
          <w:szCs w:val="24"/>
          <w:lang w:val="ro-RO" w:eastAsia="zh-CN"/>
        </w:rPr>
        <w:t>SSC al Prestatorului poate contacta persoana ce a raportat incidentul pentru a preciza informaţia oferită de Beneficiar. De comun acord cu aceasta, Prestatorul poate revizui nivelul impactului şi nivelul urgenţei soluţionării incidentului. Beneficiarul are, de asemenea, posibilitatea să revizuiască ulterior clasificarea stabilită iniţial.  Revizuirea poate fi necesară în funcţie de progresele soluţionării incidentului.</w:t>
      </w:r>
    </w:p>
    <w:p w14:paraId="505BF158" w14:textId="77777777" w:rsidR="00ED2528" w:rsidRPr="00BC7932" w:rsidRDefault="00ED2528" w:rsidP="00090B58">
      <w:pPr>
        <w:suppressAutoHyphens/>
        <w:spacing w:line="240" w:lineRule="auto"/>
        <w:ind w:firstLine="851"/>
        <w:jc w:val="both"/>
        <w:rPr>
          <w:rFonts w:ascii="Times New Roman" w:eastAsia="Calibri" w:hAnsi="Times New Roman" w:cs="Times New Roman"/>
          <w:color w:val="auto"/>
          <w:sz w:val="24"/>
          <w:szCs w:val="24"/>
          <w:lang w:val="ro-RO" w:eastAsia="zh-CN"/>
        </w:rPr>
      </w:pPr>
      <w:r w:rsidRPr="00BC7932">
        <w:rPr>
          <w:rFonts w:ascii="Times New Roman" w:eastAsia="Calibri" w:hAnsi="Times New Roman" w:cs="Times New Roman"/>
          <w:color w:val="auto"/>
          <w:sz w:val="24"/>
          <w:szCs w:val="24"/>
          <w:lang w:val="ro-RO" w:eastAsia="zh-CN"/>
        </w:rPr>
        <w:t xml:space="preserve">Prestatorul </w:t>
      </w:r>
      <w:r w:rsidR="002E0219" w:rsidRPr="00BC7932">
        <w:rPr>
          <w:rFonts w:ascii="Times New Roman" w:eastAsia="Calibri" w:hAnsi="Times New Roman" w:cs="Times New Roman"/>
          <w:color w:val="auto"/>
          <w:sz w:val="24"/>
          <w:szCs w:val="24"/>
          <w:lang w:val="ro-RO" w:eastAsia="zh-CN"/>
        </w:rPr>
        <w:t>investighează</w:t>
      </w:r>
      <w:r w:rsidRPr="00BC7932">
        <w:rPr>
          <w:rFonts w:ascii="Times New Roman" w:eastAsia="Calibri" w:hAnsi="Times New Roman" w:cs="Times New Roman"/>
          <w:color w:val="auto"/>
          <w:sz w:val="24"/>
          <w:szCs w:val="24"/>
          <w:lang w:val="ro-RO" w:eastAsia="zh-CN"/>
        </w:rPr>
        <w:t xml:space="preserve"> cauza incidentului şi identifică măsurile necesare a fi întreprinse pentru soluţionarea </w:t>
      </w:r>
      <w:r w:rsidR="002E0219" w:rsidRPr="00BC7932">
        <w:rPr>
          <w:rFonts w:ascii="Times New Roman" w:eastAsia="Calibri" w:hAnsi="Times New Roman" w:cs="Times New Roman"/>
          <w:color w:val="auto"/>
          <w:sz w:val="24"/>
          <w:szCs w:val="24"/>
          <w:lang w:val="ro-RO" w:eastAsia="zh-CN"/>
        </w:rPr>
        <w:t>acestuia</w:t>
      </w:r>
      <w:r w:rsidRPr="00BC7932">
        <w:rPr>
          <w:rFonts w:ascii="Times New Roman" w:eastAsia="Calibri" w:hAnsi="Times New Roman" w:cs="Times New Roman"/>
          <w:color w:val="auto"/>
          <w:sz w:val="24"/>
          <w:szCs w:val="24"/>
          <w:lang w:val="ro-RO" w:eastAsia="zh-CN"/>
        </w:rPr>
        <w:t>. Pe tot parcursul soluţionării incidentului, Prestatorul oferă Beneficiarului informaţia privind progresele făcute în vederea soluţionării incidentului.</w:t>
      </w:r>
    </w:p>
    <w:p w14:paraId="72469E26" w14:textId="77777777" w:rsidR="00ED2528" w:rsidRPr="00BC7932" w:rsidRDefault="00ED2528" w:rsidP="00090B58">
      <w:pPr>
        <w:suppressAutoHyphens/>
        <w:spacing w:line="240" w:lineRule="auto"/>
        <w:ind w:firstLine="851"/>
        <w:jc w:val="both"/>
        <w:rPr>
          <w:rFonts w:ascii="Times New Roman" w:eastAsia="Calibri" w:hAnsi="Times New Roman" w:cs="Times New Roman"/>
          <w:color w:val="auto"/>
          <w:sz w:val="24"/>
          <w:szCs w:val="24"/>
          <w:lang w:val="ro-RO" w:eastAsia="zh-CN"/>
        </w:rPr>
      </w:pPr>
      <w:r w:rsidRPr="00BC7932">
        <w:rPr>
          <w:rFonts w:ascii="Times New Roman" w:eastAsia="Calibri" w:hAnsi="Times New Roman" w:cs="Times New Roman"/>
          <w:color w:val="auto"/>
          <w:sz w:val="24"/>
          <w:szCs w:val="24"/>
          <w:lang w:val="ro-RO" w:eastAsia="zh-CN"/>
        </w:rPr>
        <w:t xml:space="preserve">Persoanele responsabile ale Prestatorului pot solicita implicarea </w:t>
      </w:r>
      <w:r w:rsidR="002E0219" w:rsidRPr="00BC7932">
        <w:rPr>
          <w:rFonts w:ascii="Times New Roman" w:eastAsia="Calibri" w:hAnsi="Times New Roman" w:cs="Times New Roman"/>
          <w:color w:val="auto"/>
          <w:sz w:val="24"/>
          <w:szCs w:val="24"/>
          <w:lang w:val="ro-RO" w:eastAsia="zh-CN"/>
        </w:rPr>
        <w:t xml:space="preserve">persoanelor responsabile ale Beneficiarului </w:t>
      </w:r>
      <w:r w:rsidRPr="00BC7932">
        <w:rPr>
          <w:rFonts w:ascii="Times New Roman" w:eastAsia="Calibri" w:hAnsi="Times New Roman" w:cs="Times New Roman"/>
          <w:color w:val="auto"/>
          <w:sz w:val="24"/>
          <w:szCs w:val="24"/>
          <w:lang w:val="ro-RO" w:eastAsia="zh-CN"/>
        </w:rPr>
        <w:t xml:space="preserve">la </w:t>
      </w:r>
      <w:r w:rsidR="002E0219" w:rsidRPr="00BC7932">
        <w:rPr>
          <w:rFonts w:ascii="Times New Roman" w:eastAsia="Calibri" w:hAnsi="Times New Roman" w:cs="Times New Roman"/>
          <w:color w:val="auto"/>
          <w:sz w:val="24"/>
          <w:szCs w:val="24"/>
          <w:lang w:val="ro-RO" w:eastAsia="zh-CN"/>
        </w:rPr>
        <w:t xml:space="preserve">soluţionarea </w:t>
      </w:r>
      <w:r w:rsidRPr="00BC7932">
        <w:rPr>
          <w:rFonts w:ascii="Times New Roman" w:eastAsia="Calibri" w:hAnsi="Times New Roman" w:cs="Times New Roman"/>
          <w:color w:val="auto"/>
          <w:sz w:val="24"/>
          <w:szCs w:val="24"/>
          <w:lang w:val="ro-RO" w:eastAsia="zh-CN"/>
        </w:rPr>
        <w:t>incidentului. Conlucrarea este necesară în vederea diminuării impactului incidentului şi soluţionării operative a acestuia.</w:t>
      </w:r>
    </w:p>
    <w:p w14:paraId="1A2E0833" w14:textId="77777777" w:rsidR="00ED2528" w:rsidRPr="00BC7932" w:rsidRDefault="00ED2528" w:rsidP="00090B58">
      <w:pPr>
        <w:suppressAutoHyphens/>
        <w:spacing w:line="240" w:lineRule="auto"/>
        <w:ind w:firstLine="851"/>
        <w:jc w:val="both"/>
        <w:rPr>
          <w:rFonts w:ascii="Times New Roman" w:eastAsia="Calibri" w:hAnsi="Times New Roman" w:cs="Times New Roman"/>
          <w:color w:val="auto"/>
          <w:sz w:val="24"/>
          <w:szCs w:val="24"/>
          <w:lang w:val="ro-RO" w:eastAsia="zh-CN"/>
        </w:rPr>
      </w:pPr>
      <w:r w:rsidRPr="00BC7932">
        <w:rPr>
          <w:rFonts w:ascii="Times New Roman" w:eastAsia="Calibri" w:hAnsi="Times New Roman" w:cs="Times New Roman"/>
          <w:color w:val="auto"/>
          <w:sz w:val="24"/>
          <w:szCs w:val="24"/>
          <w:lang w:val="ro-RO" w:eastAsia="zh-CN"/>
        </w:rPr>
        <w:t>Un incident se consideră soluţionat atunci cînd serviciul este restabilit pentru Beneficiar, la nivelul stabilit conform prezentelor Reguli.  După soluţionarea incidentului, SSC al Prestatorului modifică statutul incidentului în cadrul SSD și informează Beneficiarul despre acest fapt.  În cazul în care nu este de acord cu nivelul de soluţionare a incidentului, Beneficiarul poate solicita deschiderea repetată a incidentului. În caz contrar, incidentul se consideră închis.</w:t>
      </w:r>
    </w:p>
    <w:p w14:paraId="72FD51AF" w14:textId="77777777" w:rsidR="00ED2528" w:rsidRPr="00BC7932" w:rsidRDefault="00ED2528" w:rsidP="00090B58">
      <w:pPr>
        <w:suppressAutoHyphens/>
        <w:spacing w:line="240" w:lineRule="auto"/>
        <w:ind w:firstLine="851"/>
        <w:jc w:val="both"/>
        <w:rPr>
          <w:rFonts w:ascii="Times New Roman" w:eastAsia="Calibri" w:hAnsi="Times New Roman" w:cs="Times New Roman"/>
          <w:color w:val="auto"/>
          <w:sz w:val="24"/>
          <w:szCs w:val="24"/>
          <w:lang w:val="ro-RO" w:eastAsia="zh-CN"/>
        </w:rPr>
      </w:pPr>
      <w:r w:rsidRPr="00BC7932">
        <w:rPr>
          <w:rFonts w:ascii="Times New Roman" w:eastAsia="Calibri" w:hAnsi="Times New Roman" w:cs="Times New Roman"/>
          <w:color w:val="auto"/>
          <w:sz w:val="24"/>
          <w:szCs w:val="24"/>
          <w:lang w:val="ro-RO" w:eastAsia="zh-CN"/>
        </w:rPr>
        <w:t>Toate incidentele raportate de Beneficiar sînt înregistrate în cadrul SSD.  În SSD este păstrată informaţia privind istoria acţiunilor aferente gestiunii incidentului, pînă la soluţionarea completă a acestuia. Beneficiarul poate accesa Registrul incidentelor raportate şi vizualiza informaţia istorică aferentă gestiunii acestora.</w:t>
      </w:r>
    </w:p>
    <w:p w14:paraId="7B339983" w14:textId="77777777" w:rsidR="00ED2528" w:rsidRPr="00BC7932" w:rsidRDefault="00ED2528" w:rsidP="00090B58">
      <w:pPr>
        <w:suppressAutoHyphens/>
        <w:spacing w:line="240" w:lineRule="auto"/>
        <w:ind w:firstLine="851"/>
        <w:jc w:val="both"/>
        <w:rPr>
          <w:rFonts w:ascii="Times New Roman" w:eastAsia="Calibri" w:hAnsi="Times New Roman" w:cs="Times New Roman"/>
          <w:color w:val="auto"/>
          <w:sz w:val="24"/>
          <w:szCs w:val="24"/>
          <w:lang w:val="ro-RO" w:eastAsia="zh-CN"/>
        </w:rPr>
      </w:pPr>
      <w:r w:rsidRPr="00BC7932">
        <w:rPr>
          <w:rFonts w:ascii="Times New Roman" w:eastAsia="Calibri" w:hAnsi="Times New Roman" w:cs="Times New Roman"/>
          <w:color w:val="auto"/>
          <w:sz w:val="24"/>
          <w:szCs w:val="24"/>
          <w:lang w:val="ro-RO" w:eastAsia="zh-CN"/>
        </w:rPr>
        <w:t>Prestatorul poate utiliza informaţia privind incidentele produse în scopul îmbunătăţirii calităţii serviciilor şi neadmiterii repetării incidentelor.</w:t>
      </w:r>
    </w:p>
    <w:p w14:paraId="4652F34A" w14:textId="14AC4C0F" w:rsidR="00ED2528" w:rsidRPr="00BC7932" w:rsidRDefault="00ED2528" w:rsidP="005E0D27">
      <w:pPr>
        <w:spacing w:line="240" w:lineRule="auto"/>
        <w:ind w:firstLine="851"/>
        <w:jc w:val="both"/>
        <w:rPr>
          <w:rFonts w:ascii="Times New Roman" w:eastAsia="Calibri" w:hAnsi="Times New Roman" w:cs="Times New Roman"/>
          <w:color w:val="auto"/>
          <w:sz w:val="24"/>
          <w:szCs w:val="24"/>
          <w:lang w:val="ro-RO" w:eastAsia="zh-CN"/>
        </w:rPr>
      </w:pPr>
      <w:r w:rsidRPr="00BC7932">
        <w:rPr>
          <w:rFonts w:ascii="Times New Roman" w:eastAsia="Calibri" w:hAnsi="Times New Roman" w:cs="Times New Roman"/>
          <w:color w:val="auto"/>
          <w:sz w:val="24"/>
          <w:szCs w:val="24"/>
          <w:lang w:val="ro-RO" w:eastAsia="zh-CN"/>
        </w:rPr>
        <w:t>Prestatorul încurajează Beneficiarul să raporteze orice incident sau suspiciune de incident. Acest fapt permite îmbunătăţirea continuă a nivelului serviciilor prestate.</w:t>
      </w:r>
    </w:p>
    <w:p w14:paraId="774C353F" w14:textId="77777777" w:rsidR="00ED2528" w:rsidRPr="00BC7932" w:rsidRDefault="00ED2528" w:rsidP="00090B58">
      <w:pPr>
        <w:spacing w:line="240" w:lineRule="auto"/>
        <w:ind w:firstLine="851"/>
        <w:jc w:val="both"/>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4.3.3. Escaladarea incidentelor</w:t>
      </w:r>
    </w:p>
    <w:p w14:paraId="3EC33BD0" w14:textId="454C5778" w:rsidR="00ED2528" w:rsidRPr="00BC7932" w:rsidRDefault="00ED2528" w:rsidP="005E0D27">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lastRenderedPageBreak/>
        <w:t>În cazul în care un incident nu poate fi soluționat în timpul agreat, Părțile pot escalada incidentul la un nivel mai înalt de autoritate. Părțile vor conveni de comun acord formarea grupurilor mixte de lucru și componența nominală a acestora, pentru a interveni în soluționarea operativă a incidentului.</w:t>
      </w:r>
    </w:p>
    <w:p w14:paraId="62DA6364" w14:textId="77777777" w:rsidR="00ED2528" w:rsidRPr="00BC7932" w:rsidRDefault="00ED2528" w:rsidP="00B602C8">
      <w:pPr>
        <w:pStyle w:val="ListParagraph"/>
        <w:keepNext/>
        <w:widowControl w:val="0"/>
        <w:numPr>
          <w:ilvl w:val="1"/>
          <w:numId w:val="9"/>
        </w:numPr>
        <w:tabs>
          <w:tab w:val="left" w:pos="1276"/>
        </w:tabs>
        <w:suppressAutoHyphens/>
        <w:spacing w:before="0" w:line="240" w:lineRule="auto"/>
        <w:ind w:left="0" w:firstLine="851"/>
        <w:jc w:val="both"/>
        <w:outlineLvl w:val="1"/>
        <w:rPr>
          <w:rFonts w:ascii="Times New Roman" w:eastAsia="Times New Roman" w:hAnsi="Times New Roman"/>
          <w:b/>
          <w:bCs/>
          <w:color w:val="auto"/>
          <w:sz w:val="24"/>
          <w:szCs w:val="24"/>
          <w:lang w:eastAsia="zh-CN"/>
        </w:rPr>
      </w:pPr>
      <w:r w:rsidRPr="00BC7932">
        <w:rPr>
          <w:rFonts w:ascii="Times New Roman" w:eastAsia="Times New Roman" w:hAnsi="Times New Roman"/>
          <w:b/>
          <w:bCs/>
          <w:color w:val="auto"/>
          <w:sz w:val="24"/>
          <w:szCs w:val="24"/>
          <w:lang w:eastAsia="zh-CN"/>
        </w:rPr>
        <w:t>Reclamaţii şi comunicare</w:t>
      </w:r>
    </w:p>
    <w:p w14:paraId="6F23E272" w14:textId="77777777" w:rsidR="00ED2528" w:rsidRPr="00BC7932" w:rsidRDefault="00ED2528" w:rsidP="00090B58">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În mod preferenţial, comunicarea dintre Părţi se va face prin intermediul SSD oferit de Prestator.  Beneficiarul poate însă, la discreţia sa, să contacteze prin</w:t>
      </w:r>
      <w:r w:rsidR="002E0219" w:rsidRPr="00BC7932">
        <w:rPr>
          <w:rFonts w:ascii="Times New Roman" w:eastAsia="Calibri" w:hAnsi="Times New Roman" w:cs="Times New Roman"/>
          <w:color w:val="auto"/>
          <w:sz w:val="24"/>
          <w:szCs w:val="24"/>
          <w:lang w:val="ro-RO"/>
        </w:rPr>
        <w:t xml:space="preserve"> </w:t>
      </w:r>
      <w:r w:rsidRPr="00BC7932">
        <w:rPr>
          <w:rFonts w:ascii="Times New Roman" w:eastAsia="Calibri" w:hAnsi="Times New Roman" w:cs="Times New Roman"/>
          <w:color w:val="auto"/>
          <w:sz w:val="24"/>
          <w:szCs w:val="24"/>
          <w:lang w:val="ro-RO"/>
        </w:rPr>
        <w:t>e-mail sau telefon persoana de contact a Prestatorului.  De asemenea, poate decide expedierea scrisorilor oficiale pe adresa conducerii Prestatorului. Conţinutul mesajelor şi scrisorilor expediate se pot referi la: propuneri privind îmbunătăţirea serviciilor, propuneri privind optimizarea interacţiunii dintre Părţi, reclamaţii privind nivelul serviciilor, solicitări de informaţie etc.</w:t>
      </w:r>
    </w:p>
    <w:p w14:paraId="4EB31790" w14:textId="77777777" w:rsidR="00ED2528" w:rsidRPr="00BC7932" w:rsidRDefault="00ED2528" w:rsidP="00090B58">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Prestatorul poate, la rîndul său, să intervină cu informaţie şi solicitări către Beneficiar. Acestea pot fi adresate persoanelor responsabile ale Beneficiarului sau conducerii Beneficiarului. Prestatorul este în drept să solicite opinia Beneficiarului privind serviciile utilizate, în scopul îmbunătăţirii calităţii serviciilor şi experienţei Beneficiarului în utilizarea serviciilor.</w:t>
      </w:r>
    </w:p>
    <w:p w14:paraId="41498EC4" w14:textId="39DE517C" w:rsidR="00ED2528" w:rsidRPr="00BC7932" w:rsidRDefault="00ED2528" w:rsidP="005E0D27">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La toate mesajele şi scrisorile expediate între Părţi, acestea se angajează să ofere un răspuns, în cazul în care acesta este solicitat, în cel mult 5 zile lucrătoare.</w:t>
      </w:r>
    </w:p>
    <w:p w14:paraId="3DF6DC61" w14:textId="77777777" w:rsidR="00ED2528" w:rsidRPr="00BC7932" w:rsidRDefault="00A01E9B" w:rsidP="00090B58">
      <w:pPr>
        <w:tabs>
          <w:tab w:val="left" w:pos="1080"/>
        </w:tabs>
        <w:suppressAutoHyphens/>
        <w:spacing w:line="240" w:lineRule="auto"/>
        <w:ind w:firstLine="851"/>
        <w:jc w:val="both"/>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 xml:space="preserve">5. </w:t>
      </w:r>
      <w:r w:rsidR="00ED2528" w:rsidRPr="00BC7932">
        <w:rPr>
          <w:rFonts w:ascii="Times New Roman" w:eastAsia="Calibri" w:hAnsi="Times New Roman" w:cs="Times New Roman"/>
          <w:b/>
          <w:color w:val="auto"/>
          <w:sz w:val="24"/>
          <w:szCs w:val="24"/>
          <w:lang w:val="ro-RO"/>
        </w:rPr>
        <w:t>Implementarea serviciilor</w:t>
      </w:r>
    </w:p>
    <w:p w14:paraId="427153A6" w14:textId="77777777" w:rsidR="00ED2528" w:rsidRPr="00BC7932" w:rsidRDefault="00A01E9B" w:rsidP="00090B58">
      <w:pPr>
        <w:keepNext/>
        <w:widowControl w:val="0"/>
        <w:tabs>
          <w:tab w:val="left" w:pos="1260"/>
        </w:tabs>
        <w:suppressAutoHyphens/>
        <w:spacing w:line="240" w:lineRule="auto"/>
        <w:ind w:firstLine="851"/>
        <w:jc w:val="both"/>
        <w:outlineLvl w:val="1"/>
        <w:rPr>
          <w:rFonts w:ascii="Times New Roman" w:eastAsia="Times New Roman" w:hAnsi="Times New Roman" w:cs="Times New Roman"/>
          <w:b/>
          <w:bCs/>
          <w:color w:val="auto"/>
          <w:sz w:val="24"/>
          <w:szCs w:val="24"/>
          <w:lang w:val="ro-RO" w:eastAsia="zh-CN"/>
        </w:rPr>
      </w:pPr>
      <w:r w:rsidRPr="00BC7932">
        <w:rPr>
          <w:rFonts w:ascii="Times New Roman" w:eastAsia="Times New Roman" w:hAnsi="Times New Roman" w:cs="Times New Roman"/>
          <w:b/>
          <w:bCs/>
          <w:color w:val="auto"/>
          <w:sz w:val="24"/>
          <w:szCs w:val="24"/>
          <w:lang w:val="ro-RO" w:eastAsia="zh-CN"/>
        </w:rPr>
        <w:t xml:space="preserve">5.1. </w:t>
      </w:r>
      <w:r w:rsidR="00ED2528" w:rsidRPr="00BC7932">
        <w:rPr>
          <w:rFonts w:ascii="Times New Roman" w:eastAsia="Times New Roman" w:hAnsi="Times New Roman" w:cs="Times New Roman"/>
          <w:b/>
          <w:bCs/>
          <w:color w:val="auto"/>
          <w:sz w:val="24"/>
          <w:szCs w:val="24"/>
          <w:lang w:val="ro-RO" w:eastAsia="zh-CN"/>
        </w:rPr>
        <w:t>Documentaţia tehnică</w:t>
      </w:r>
    </w:p>
    <w:p w14:paraId="10A2DC0D" w14:textId="77777777" w:rsidR="00ED2528" w:rsidRPr="00BC7932" w:rsidRDefault="00ED2528" w:rsidP="00090B58">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Prestatorul elaborează şi menţine în stare actuală documentaţia tehnică aferentă Serviciului MPass.  Documentaţia conţine suficientă informaţie pentru ca echipa de dezvoltatori soft ai Beneficiarului să poată elabora interfeţele de integrare a sistemelor acestuia cu Serviciul MPass.</w:t>
      </w:r>
    </w:p>
    <w:p w14:paraId="0ED6835D" w14:textId="5FCB984F" w:rsidR="00ED2528" w:rsidRPr="00BC7932" w:rsidRDefault="00ED2528" w:rsidP="005E0D27">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Prestatorul va informa Beneficiarul despre noile versiuni şi modificările importante la documentaţia tehnică aferentă Serviciului MPass destinată Beneficiarului.</w:t>
      </w:r>
    </w:p>
    <w:p w14:paraId="567A3B89" w14:textId="77777777" w:rsidR="00ED2528" w:rsidRPr="00BC7932" w:rsidRDefault="00A01E9B" w:rsidP="00090B58">
      <w:pPr>
        <w:keepNext/>
        <w:widowControl w:val="0"/>
        <w:tabs>
          <w:tab w:val="left" w:pos="1260"/>
        </w:tabs>
        <w:suppressAutoHyphens/>
        <w:spacing w:line="240" w:lineRule="auto"/>
        <w:ind w:firstLine="851"/>
        <w:jc w:val="both"/>
        <w:outlineLvl w:val="1"/>
        <w:rPr>
          <w:rFonts w:ascii="Times New Roman" w:eastAsia="Times New Roman" w:hAnsi="Times New Roman" w:cs="Times New Roman"/>
          <w:b/>
          <w:bCs/>
          <w:color w:val="auto"/>
          <w:sz w:val="24"/>
          <w:szCs w:val="24"/>
          <w:lang w:val="ro-RO" w:eastAsia="zh-CN"/>
        </w:rPr>
      </w:pPr>
      <w:r w:rsidRPr="00BC7932">
        <w:rPr>
          <w:rFonts w:ascii="Times New Roman" w:eastAsia="Times New Roman" w:hAnsi="Times New Roman" w:cs="Times New Roman"/>
          <w:b/>
          <w:bCs/>
          <w:color w:val="auto"/>
          <w:sz w:val="24"/>
          <w:szCs w:val="24"/>
          <w:lang w:val="ro-RO" w:eastAsia="zh-CN"/>
        </w:rPr>
        <w:t xml:space="preserve">5.2. </w:t>
      </w:r>
      <w:r w:rsidR="00ED2528" w:rsidRPr="00BC7932">
        <w:rPr>
          <w:rFonts w:ascii="Times New Roman" w:eastAsia="Times New Roman" w:hAnsi="Times New Roman" w:cs="Times New Roman"/>
          <w:b/>
          <w:bCs/>
          <w:color w:val="auto"/>
          <w:sz w:val="24"/>
          <w:szCs w:val="24"/>
          <w:lang w:val="ro-RO" w:eastAsia="zh-CN"/>
        </w:rPr>
        <w:t>Mediul de test</w:t>
      </w:r>
    </w:p>
    <w:p w14:paraId="2A4ACBD1" w14:textId="77777777" w:rsidR="00ED2528" w:rsidRPr="00BC7932" w:rsidRDefault="00ED2528" w:rsidP="00090B58">
      <w:pPr>
        <w:tabs>
          <w:tab w:val="left" w:pos="1418"/>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Pentru efectuarea testărilor funcţionale ale Serviciului MPass şi integrarea sistemelor Beneficiarului cu Serviciul MPass, Prestatorul pune la dispoziţia Beneficiarului un mediu de test pentru Serviciul MPass.  Mediul de test va putea fi utilizat de Beneficiar în următoarele cazuri:</w:t>
      </w:r>
    </w:p>
    <w:p w14:paraId="1279CAA0" w14:textId="77777777" w:rsidR="00ED2528" w:rsidRPr="00BC7932" w:rsidRDefault="00ED2528" w:rsidP="00B602C8">
      <w:pPr>
        <w:numPr>
          <w:ilvl w:val="0"/>
          <w:numId w:val="7"/>
        </w:numPr>
        <w:tabs>
          <w:tab w:val="left" w:pos="1134"/>
        </w:tabs>
        <w:suppressAutoHyphens/>
        <w:spacing w:line="240" w:lineRule="auto"/>
        <w:ind w:left="0"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la înregistrarea unui nou serviciu public în cadrul Serviciului MPass, pentru efectuarea testărilor;  </w:t>
      </w:r>
    </w:p>
    <w:p w14:paraId="655F0A5B" w14:textId="77777777" w:rsidR="00ED2528" w:rsidRPr="00BC7932" w:rsidRDefault="00ED2528" w:rsidP="00B602C8">
      <w:pPr>
        <w:numPr>
          <w:ilvl w:val="0"/>
          <w:numId w:val="7"/>
        </w:numPr>
        <w:tabs>
          <w:tab w:val="left" w:pos="1134"/>
        </w:tabs>
        <w:suppressAutoHyphens/>
        <w:spacing w:line="240" w:lineRule="auto"/>
        <w:ind w:left="0"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la apariţia unor probleme semnificative în mediul de producţie.  În aceste situaţii, utilizarea mediului de testare poate fi solicitată atît de Beneficiar, cît şi de Prestator;</w:t>
      </w:r>
    </w:p>
    <w:p w14:paraId="0A1D21AC" w14:textId="77777777" w:rsidR="00ED2528" w:rsidRPr="00BC7932" w:rsidRDefault="00ED2528" w:rsidP="00B602C8">
      <w:pPr>
        <w:numPr>
          <w:ilvl w:val="0"/>
          <w:numId w:val="7"/>
        </w:numPr>
        <w:tabs>
          <w:tab w:val="left" w:pos="1134"/>
        </w:tabs>
        <w:suppressAutoHyphens/>
        <w:spacing w:line="240" w:lineRule="auto"/>
        <w:ind w:left="0"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la implementarea modificărilor importante pentru Serviciul MPass.</w:t>
      </w:r>
    </w:p>
    <w:p w14:paraId="1AA18A72" w14:textId="77777777" w:rsidR="00ED2528" w:rsidRPr="00BC7932" w:rsidRDefault="00ED2528" w:rsidP="00090B58">
      <w:pPr>
        <w:tabs>
          <w:tab w:val="left" w:pos="900"/>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Interacțiunea cu mediul de testare al Serviciului MPass se face în mod similar cu interacțiunea cu mediul de producție.  Certificatele digitale utilizate pe mediul de testare pentru interacțiunea cu MPass trebuie să fie diferite de cele utilizate în mediul de producţie. </w:t>
      </w:r>
    </w:p>
    <w:p w14:paraId="027C1D99" w14:textId="5D141248" w:rsidR="00ED2528" w:rsidRPr="00BC7932" w:rsidRDefault="00ED2528" w:rsidP="005E0D27">
      <w:pPr>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Obţinerea şi utilizarea corectă a certificatelor digitale este responsabilitatea Beneficiarului.</w:t>
      </w:r>
    </w:p>
    <w:p w14:paraId="6E88331F" w14:textId="77777777" w:rsidR="00ED2528" w:rsidRPr="00BC7932" w:rsidRDefault="00A01E9B" w:rsidP="00090B58">
      <w:pPr>
        <w:keepNext/>
        <w:widowControl w:val="0"/>
        <w:suppressAutoHyphens/>
        <w:spacing w:line="240" w:lineRule="auto"/>
        <w:ind w:firstLine="851"/>
        <w:jc w:val="both"/>
        <w:outlineLvl w:val="1"/>
        <w:rPr>
          <w:rFonts w:ascii="Times New Roman" w:eastAsia="Times New Roman" w:hAnsi="Times New Roman" w:cs="Times New Roman"/>
          <w:b/>
          <w:bCs/>
          <w:color w:val="auto"/>
          <w:sz w:val="24"/>
          <w:szCs w:val="24"/>
          <w:lang w:val="ro-RO" w:eastAsia="zh-CN"/>
        </w:rPr>
      </w:pPr>
      <w:r w:rsidRPr="00BC7932">
        <w:rPr>
          <w:rFonts w:ascii="Times New Roman" w:eastAsia="Times New Roman" w:hAnsi="Times New Roman" w:cs="Times New Roman"/>
          <w:b/>
          <w:bCs/>
          <w:color w:val="auto"/>
          <w:sz w:val="24"/>
          <w:szCs w:val="24"/>
          <w:lang w:val="ro-RO" w:eastAsia="zh-CN"/>
        </w:rPr>
        <w:t xml:space="preserve">5.3. </w:t>
      </w:r>
      <w:r w:rsidR="00ED2528" w:rsidRPr="00BC7932">
        <w:rPr>
          <w:rFonts w:ascii="Times New Roman" w:eastAsia="Times New Roman" w:hAnsi="Times New Roman" w:cs="Times New Roman"/>
          <w:b/>
          <w:bCs/>
          <w:color w:val="auto"/>
          <w:sz w:val="24"/>
          <w:szCs w:val="24"/>
          <w:lang w:val="ro-RO" w:eastAsia="zh-CN"/>
        </w:rPr>
        <w:t>Implementarea modificărilor pentru Serviciul MPass</w:t>
      </w:r>
    </w:p>
    <w:p w14:paraId="7A1E2379" w14:textId="77777777" w:rsidR="00ED2528" w:rsidRPr="00BC7932" w:rsidRDefault="00ED2528" w:rsidP="00090B58">
      <w:pPr>
        <w:tabs>
          <w:tab w:val="left" w:pos="1418"/>
        </w:tabs>
        <w:spacing w:line="240" w:lineRule="auto"/>
        <w:ind w:firstLine="851"/>
        <w:jc w:val="both"/>
        <w:rPr>
          <w:rFonts w:ascii="Times New Roman" w:eastAsia="Calibri" w:hAnsi="Times New Roman" w:cs="Times New Roman"/>
          <w:color w:val="auto"/>
          <w:sz w:val="24"/>
          <w:szCs w:val="24"/>
        </w:rPr>
      </w:pPr>
      <w:proofErr w:type="spellStart"/>
      <w:r w:rsidRPr="00BC7932">
        <w:rPr>
          <w:rFonts w:ascii="Times New Roman" w:eastAsia="Calibri" w:hAnsi="Times New Roman" w:cs="Times New Roman"/>
          <w:color w:val="auto"/>
          <w:sz w:val="24"/>
          <w:szCs w:val="24"/>
        </w:rPr>
        <w:t>Prestatorul</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poate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implementa</w:t>
      </w:r>
      <w:proofErr w:type="spellEnd"/>
      <w:r w:rsidRPr="00BC7932">
        <w:rPr>
          <w:rFonts w:ascii="Times New Roman" w:eastAsia="Calibri" w:hAnsi="Times New Roman" w:cs="Times New Roman"/>
          <w:color w:val="auto"/>
          <w:sz w:val="24"/>
          <w:szCs w:val="24"/>
        </w:rPr>
        <w:t xml:space="preserve">, </w:t>
      </w:r>
      <w:proofErr w:type="spellStart"/>
      <w:r w:rsidR="00A01E9B" w:rsidRPr="00BC7932">
        <w:rPr>
          <w:rFonts w:ascii="Times New Roman" w:eastAsia="Calibri" w:hAnsi="Times New Roman" w:cs="Times New Roman"/>
          <w:color w:val="auto"/>
          <w:sz w:val="24"/>
          <w:szCs w:val="24"/>
        </w:rPr>
        <w:t>în</w:t>
      </w:r>
      <w:proofErr w:type="spellEnd"/>
      <w:r w:rsidR="00A01E9B" w:rsidRPr="00BC7932">
        <w:rPr>
          <w:rFonts w:ascii="Times New Roman" w:eastAsia="Calibri" w:hAnsi="Times New Roman" w:cs="Times New Roman"/>
          <w:color w:val="auto"/>
          <w:sz w:val="24"/>
          <w:szCs w:val="24"/>
        </w:rPr>
        <w:t xml:space="preserve"> </w:t>
      </w:r>
      <w:proofErr w:type="spellStart"/>
      <w:r w:rsidR="00A01E9B" w:rsidRPr="00BC7932">
        <w:rPr>
          <w:rFonts w:ascii="Times New Roman" w:eastAsia="Calibri" w:hAnsi="Times New Roman" w:cs="Times New Roman"/>
          <w:color w:val="auto"/>
          <w:sz w:val="24"/>
          <w:szCs w:val="24"/>
        </w:rPr>
        <w:t>caz</w:t>
      </w:r>
      <w:proofErr w:type="spellEnd"/>
      <w:r w:rsidR="00A01E9B" w:rsidRPr="00BC7932">
        <w:rPr>
          <w:rFonts w:ascii="Times New Roman" w:eastAsia="Calibri" w:hAnsi="Times New Roman" w:cs="Times New Roman"/>
          <w:color w:val="auto"/>
          <w:sz w:val="24"/>
          <w:szCs w:val="24"/>
        </w:rPr>
        <w:t xml:space="preserve"> de </w:t>
      </w:r>
      <w:proofErr w:type="spellStart"/>
      <w:r w:rsidRPr="00BC7932">
        <w:rPr>
          <w:rFonts w:ascii="Times New Roman" w:eastAsia="Calibri" w:hAnsi="Times New Roman" w:cs="Times New Roman"/>
          <w:color w:val="auto"/>
          <w:sz w:val="24"/>
          <w:szCs w:val="24"/>
        </w:rPr>
        <w:t>necesitate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modificări</w:t>
      </w:r>
      <w:proofErr w:type="spellEnd"/>
      <w:r w:rsidRPr="00BC7932">
        <w:rPr>
          <w:rFonts w:ascii="Times New Roman" w:eastAsia="Calibri" w:hAnsi="Times New Roman" w:cs="Times New Roman"/>
          <w:color w:val="auto"/>
          <w:sz w:val="24"/>
          <w:szCs w:val="24"/>
        </w:rPr>
        <w:t xml:space="preserve"> de </w:t>
      </w:r>
      <w:proofErr w:type="spellStart"/>
      <w:r w:rsidRPr="00BC7932">
        <w:rPr>
          <w:rFonts w:ascii="Times New Roman" w:eastAsia="Calibri" w:hAnsi="Times New Roman" w:cs="Times New Roman"/>
          <w:color w:val="auto"/>
          <w:sz w:val="24"/>
          <w:szCs w:val="24"/>
        </w:rPr>
        <w:t>infrastructură</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sau</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funcţionale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aferente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Serviciului</w:t>
      </w:r>
      <w:proofErr w:type="spellEnd"/>
      <w:r w:rsidRPr="00BC7932">
        <w:rPr>
          <w:rFonts w:ascii="Times New Roman" w:eastAsia="Calibri" w:hAnsi="Times New Roman" w:cs="Times New Roman"/>
          <w:color w:val="auto"/>
          <w:sz w:val="24"/>
          <w:szCs w:val="24"/>
        </w:rPr>
        <w:t xml:space="preserve"> MPass. </w:t>
      </w:r>
      <w:proofErr w:type="spellStart"/>
      <w:r w:rsidRPr="00BC7932">
        <w:rPr>
          <w:rFonts w:ascii="Times New Roman" w:eastAsia="Calibri" w:hAnsi="Times New Roman" w:cs="Times New Roman"/>
          <w:color w:val="auto"/>
          <w:sz w:val="24"/>
          <w:szCs w:val="24"/>
        </w:rPr>
        <w:t>Aceste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modificări</w:t>
      </w:r>
      <w:proofErr w:type="spellEnd"/>
      <w:r w:rsidRPr="00BC7932">
        <w:rPr>
          <w:rFonts w:ascii="Times New Roman" w:eastAsia="Calibri" w:hAnsi="Times New Roman" w:cs="Times New Roman"/>
          <w:color w:val="auto"/>
          <w:sz w:val="24"/>
          <w:szCs w:val="24"/>
        </w:rPr>
        <w:t xml:space="preserve"> pot </w:t>
      </w:r>
      <w:proofErr w:type="spellStart"/>
      <w:r w:rsidRPr="00BC7932">
        <w:rPr>
          <w:rFonts w:ascii="Times New Roman" w:eastAsia="Calibri" w:hAnsi="Times New Roman" w:cs="Times New Roman"/>
          <w:color w:val="auto"/>
          <w:sz w:val="24"/>
          <w:szCs w:val="24"/>
        </w:rPr>
        <w:t>necesita</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testarea</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prealabilă</w:t>
      </w:r>
      <w:proofErr w:type="spellEnd"/>
      <w:r w:rsidRPr="00BC7932">
        <w:rPr>
          <w:rFonts w:ascii="Times New Roman" w:eastAsia="Calibri" w:hAnsi="Times New Roman" w:cs="Times New Roman"/>
          <w:color w:val="auto"/>
          <w:sz w:val="24"/>
          <w:szCs w:val="24"/>
        </w:rPr>
        <w:t xml:space="preserve"> a </w:t>
      </w:r>
      <w:proofErr w:type="spellStart"/>
      <w:r w:rsidRPr="00BC7932">
        <w:rPr>
          <w:rFonts w:ascii="Times New Roman" w:eastAsia="Calibri" w:hAnsi="Times New Roman" w:cs="Times New Roman"/>
          <w:color w:val="auto"/>
          <w:sz w:val="24"/>
          <w:szCs w:val="24"/>
        </w:rPr>
        <w:t>implementării</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atît</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în</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mediul</w:t>
      </w:r>
      <w:proofErr w:type="spellEnd"/>
      <w:r w:rsidRPr="00BC7932">
        <w:rPr>
          <w:rFonts w:ascii="Times New Roman" w:eastAsia="Calibri" w:hAnsi="Times New Roman" w:cs="Times New Roman"/>
          <w:color w:val="auto"/>
          <w:sz w:val="24"/>
          <w:szCs w:val="24"/>
        </w:rPr>
        <w:t xml:space="preserve"> de </w:t>
      </w:r>
      <w:proofErr w:type="spellStart"/>
      <w:r w:rsidRPr="00BC7932">
        <w:rPr>
          <w:rFonts w:ascii="Times New Roman" w:eastAsia="Calibri" w:hAnsi="Times New Roman" w:cs="Times New Roman"/>
          <w:color w:val="auto"/>
          <w:sz w:val="24"/>
          <w:szCs w:val="24"/>
        </w:rPr>
        <w:t>testare</w:t>
      </w:r>
      <w:proofErr w:type="spellEnd"/>
      <w:r w:rsidR="00A01E9B" w:rsidRPr="00BC7932">
        <w:rPr>
          <w:rFonts w:ascii="Times New Roman" w:eastAsia="Calibri" w:hAnsi="Times New Roman" w:cs="Times New Roman"/>
          <w:color w:val="auto"/>
          <w:sz w:val="24"/>
          <w:szCs w:val="24"/>
        </w:rPr>
        <w:t>,</w:t>
      </w:r>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cît</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și</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în</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mediul</w:t>
      </w:r>
      <w:proofErr w:type="spellEnd"/>
      <w:r w:rsidRPr="00BC7932">
        <w:rPr>
          <w:rFonts w:ascii="Times New Roman" w:eastAsia="Calibri" w:hAnsi="Times New Roman" w:cs="Times New Roman"/>
          <w:color w:val="auto"/>
          <w:sz w:val="24"/>
          <w:szCs w:val="24"/>
        </w:rPr>
        <w:t xml:space="preserve"> de </w:t>
      </w:r>
      <w:proofErr w:type="spellStart"/>
      <w:r w:rsidRPr="00BC7932">
        <w:rPr>
          <w:rFonts w:ascii="Times New Roman" w:eastAsia="Calibri" w:hAnsi="Times New Roman" w:cs="Times New Roman"/>
          <w:color w:val="auto"/>
          <w:sz w:val="24"/>
          <w:szCs w:val="24"/>
        </w:rPr>
        <w:t>producţie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Prestatorul</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va</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informa</w:t>
      </w:r>
      <w:proofErr w:type="spellEnd"/>
      <w:r w:rsidRPr="00BC7932">
        <w:rPr>
          <w:rFonts w:ascii="Times New Roman" w:eastAsia="Calibri" w:hAnsi="Times New Roman" w:cs="Times New Roman"/>
          <w:color w:val="auto"/>
          <w:sz w:val="24"/>
          <w:szCs w:val="24"/>
        </w:rPr>
        <w:t xml:space="preserve"> cu 5 </w:t>
      </w:r>
      <w:proofErr w:type="spellStart"/>
      <w:r w:rsidRPr="00BC7932">
        <w:rPr>
          <w:rFonts w:ascii="Times New Roman" w:eastAsia="Calibri" w:hAnsi="Times New Roman" w:cs="Times New Roman"/>
          <w:color w:val="auto"/>
          <w:sz w:val="24"/>
          <w:szCs w:val="24"/>
        </w:rPr>
        <w:t>zile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lucrătoare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în</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prealabil</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despre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necesitatea</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efectuării</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testelor</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şi</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va</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comunica</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Beneficiarului</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planul</w:t>
      </w:r>
      <w:proofErr w:type="spellEnd"/>
      <w:r w:rsidRPr="00BC7932">
        <w:rPr>
          <w:rFonts w:ascii="Times New Roman" w:eastAsia="Calibri" w:hAnsi="Times New Roman" w:cs="Times New Roman"/>
          <w:color w:val="auto"/>
          <w:sz w:val="24"/>
          <w:szCs w:val="24"/>
        </w:rPr>
        <w:t xml:space="preserve"> de </w:t>
      </w:r>
      <w:proofErr w:type="spellStart"/>
      <w:r w:rsidRPr="00BC7932">
        <w:rPr>
          <w:rFonts w:ascii="Times New Roman" w:eastAsia="Calibri" w:hAnsi="Times New Roman" w:cs="Times New Roman"/>
          <w:color w:val="auto"/>
          <w:sz w:val="24"/>
          <w:szCs w:val="24"/>
        </w:rPr>
        <w:t>testare</w:t>
      </w:r>
      <w:proofErr w:type="spellEnd"/>
      <w:r w:rsidRPr="00BC7932">
        <w:rPr>
          <w:rFonts w:ascii="Times New Roman" w:eastAsia="Calibri" w:hAnsi="Times New Roman" w:cs="Times New Roman"/>
          <w:color w:val="auto"/>
          <w:sz w:val="24"/>
          <w:szCs w:val="24"/>
        </w:rPr>
        <w:t>.</w:t>
      </w:r>
    </w:p>
    <w:p w14:paraId="509326CD" w14:textId="64168B49" w:rsidR="00ED2528" w:rsidRPr="005E0D27" w:rsidRDefault="00ED2528" w:rsidP="005E0D27">
      <w:pPr>
        <w:tabs>
          <w:tab w:val="left" w:pos="1418"/>
        </w:tabs>
        <w:spacing w:line="240" w:lineRule="auto"/>
        <w:ind w:firstLine="851"/>
        <w:jc w:val="both"/>
        <w:rPr>
          <w:rFonts w:ascii="Times New Roman" w:eastAsia="Calibri" w:hAnsi="Times New Roman" w:cs="Times New Roman"/>
          <w:color w:val="auto"/>
          <w:sz w:val="24"/>
          <w:szCs w:val="24"/>
        </w:rPr>
      </w:pPr>
      <w:proofErr w:type="spellStart"/>
      <w:r w:rsidRPr="00BC7932">
        <w:rPr>
          <w:rFonts w:ascii="Times New Roman" w:eastAsia="Calibri" w:hAnsi="Times New Roman" w:cs="Times New Roman"/>
          <w:color w:val="auto"/>
          <w:sz w:val="24"/>
          <w:szCs w:val="24"/>
        </w:rPr>
        <w:t>Beneficiarul</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este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obligat</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să</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participe</w:t>
      </w:r>
      <w:proofErr w:type="spellEnd"/>
      <w:r w:rsidRPr="00BC7932">
        <w:rPr>
          <w:rFonts w:ascii="Times New Roman" w:eastAsia="Calibri" w:hAnsi="Times New Roman" w:cs="Times New Roman"/>
          <w:color w:val="auto"/>
          <w:sz w:val="24"/>
          <w:szCs w:val="24"/>
        </w:rPr>
        <w:t xml:space="preserve"> la </w:t>
      </w:r>
      <w:proofErr w:type="spellStart"/>
      <w:r w:rsidRPr="00BC7932">
        <w:rPr>
          <w:rFonts w:ascii="Times New Roman" w:eastAsia="Calibri" w:hAnsi="Times New Roman" w:cs="Times New Roman"/>
          <w:color w:val="auto"/>
          <w:sz w:val="24"/>
          <w:szCs w:val="24"/>
        </w:rPr>
        <w:t>testele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iniţiate</w:t>
      </w:r>
      <w:proofErr w:type="spellEnd"/>
      <w:r w:rsidRPr="00BC7932">
        <w:rPr>
          <w:rFonts w:ascii="Times New Roman" w:eastAsia="Calibri" w:hAnsi="Times New Roman" w:cs="Times New Roman"/>
          <w:color w:val="auto"/>
          <w:sz w:val="24"/>
          <w:szCs w:val="24"/>
        </w:rPr>
        <w:t xml:space="preserve"> de </w:t>
      </w:r>
      <w:proofErr w:type="spellStart"/>
      <w:r w:rsidRPr="00BC7932">
        <w:rPr>
          <w:rFonts w:ascii="Times New Roman" w:eastAsia="Calibri" w:hAnsi="Times New Roman" w:cs="Times New Roman"/>
          <w:color w:val="auto"/>
          <w:sz w:val="24"/>
          <w:szCs w:val="24"/>
        </w:rPr>
        <w:t>Prestator</w:t>
      </w:r>
      <w:proofErr w:type="spellEnd"/>
      <w:r w:rsidRPr="00BC7932">
        <w:rPr>
          <w:rFonts w:ascii="Times New Roman" w:eastAsia="Calibri" w:hAnsi="Times New Roman" w:cs="Times New Roman"/>
          <w:color w:val="auto"/>
          <w:sz w:val="24"/>
          <w:szCs w:val="24"/>
        </w:rPr>
        <w:t xml:space="preserve">, conform </w:t>
      </w:r>
      <w:proofErr w:type="spellStart"/>
      <w:r w:rsidRPr="00BC7932">
        <w:rPr>
          <w:rFonts w:ascii="Times New Roman" w:eastAsia="Calibri" w:hAnsi="Times New Roman" w:cs="Times New Roman"/>
          <w:color w:val="auto"/>
          <w:sz w:val="24"/>
          <w:szCs w:val="24"/>
        </w:rPr>
        <w:t>planului</w:t>
      </w:r>
      <w:proofErr w:type="spellEnd"/>
      <w:r w:rsidRPr="00BC7932">
        <w:rPr>
          <w:rFonts w:ascii="Times New Roman" w:eastAsia="Calibri" w:hAnsi="Times New Roman" w:cs="Times New Roman"/>
          <w:color w:val="auto"/>
          <w:sz w:val="24"/>
          <w:szCs w:val="24"/>
        </w:rPr>
        <w:t xml:space="preserve"> de </w:t>
      </w:r>
      <w:proofErr w:type="spellStart"/>
      <w:r w:rsidRPr="00BC7932">
        <w:rPr>
          <w:rFonts w:ascii="Times New Roman" w:eastAsia="Calibri" w:hAnsi="Times New Roman" w:cs="Times New Roman"/>
          <w:color w:val="auto"/>
          <w:sz w:val="24"/>
          <w:szCs w:val="24"/>
        </w:rPr>
        <w:t>testare</w:t>
      </w:r>
      <w:proofErr w:type="spellEnd"/>
      <w:r w:rsidRPr="00BC7932">
        <w:rPr>
          <w:rFonts w:ascii="Times New Roman" w:eastAsia="Calibri" w:hAnsi="Times New Roman" w:cs="Times New Roman"/>
          <w:color w:val="auto"/>
          <w:sz w:val="24"/>
          <w:szCs w:val="24"/>
        </w:rPr>
        <w:t>.</w:t>
      </w:r>
    </w:p>
    <w:p w14:paraId="384455F9" w14:textId="77777777" w:rsidR="00ED2528" w:rsidRPr="00BC7932" w:rsidRDefault="00A01E9B" w:rsidP="00090B58">
      <w:pPr>
        <w:keepNext/>
        <w:keepLines/>
        <w:tabs>
          <w:tab w:val="left" w:pos="1134"/>
        </w:tabs>
        <w:suppressAutoHyphens/>
        <w:spacing w:line="240" w:lineRule="auto"/>
        <w:ind w:firstLine="851"/>
        <w:jc w:val="both"/>
        <w:outlineLvl w:val="0"/>
        <w:rPr>
          <w:rFonts w:ascii="Times New Roman" w:eastAsia="Times New Roman" w:hAnsi="Times New Roman" w:cs="Times New Roman"/>
          <w:b/>
          <w:bCs/>
          <w:color w:val="auto"/>
          <w:spacing w:val="50"/>
          <w:sz w:val="24"/>
          <w:szCs w:val="24"/>
          <w:lang w:val="ro-RO" w:eastAsia="zh-CN"/>
        </w:rPr>
      </w:pPr>
      <w:r w:rsidRPr="00BC7932">
        <w:rPr>
          <w:rFonts w:ascii="Times New Roman" w:eastAsia="Times New Roman" w:hAnsi="Times New Roman" w:cs="Times New Roman"/>
          <w:b/>
          <w:bCs/>
          <w:color w:val="auto"/>
          <w:sz w:val="24"/>
          <w:szCs w:val="24"/>
          <w:lang w:val="ro-RO" w:eastAsia="zh-CN"/>
        </w:rPr>
        <w:t xml:space="preserve">6. </w:t>
      </w:r>
      <w:r w:rsidR="00ED2528" w:rsidRPr="00BC7932">
        <w:rPr>
          <w:rFonts w:ascii="Times New Roman" w:eastAsia="Times New Roman" w:hAnsi="Times New Roman" w:cs="Times New Roman"/>
          <w:b/>
          <w:bCs/>
          <w:color w:val="auto"/>
          <w:sz w:val="24"/>
          <w:szCs w:val="24"/>
          <w:lang w:val="ro-RO" w:eastAsia="zh-CN"/>
        </w:rPr>
        <w:t>Prestarea serviciilor MPass</w:t>
      </w:r>
    </w:p>
    <w:p w14:paraId="30A30095" w14:textId="77777777" w:rsidR="00ED2528" w:rsidRPr="00BC7932" w:rsidRDefault="00ED2528" w:rsidP="00090B58">
      <w:pPr>
        <w:keepNext/>
        <w:widowControl w:val="0"/>
        <w:suppressAutoHyphens/>
        <w:spacing w:line="240" w:lineRule="auto"/>
        <w:ind w:firstLine="851"/>
        <w:jc w:val="both"/>
        <w:outlineLvl w:val="1"/>
        <w:rPr>
          <w:rFonts w:ascii="Times New Roman" w:eastAsia="Times New Roman" w:hAnsi="Times New Roman" w:cs="Times New Roman"/>
          <w:b/>
          <w:bCs/>
          <w:color w:val="auto"/>
          <w:sz w:val="24"/>
          <w:szCs w:val="24"/>
          <w:lang w:eastAsia="zh-CN"/>
        </w:rPr>
      </w:pPr>
      <w:r w:rsidRPr="00BC7932">
        <w:rPr>
          <w:rFonts w:ascii="Times New Roman" w:eastAsia="Times New Roman" w:hAnsi="Times New Roman" w:cs="Times New Roman"/>
          <w:b/>
          <w:bCs/>
          <w:color w:val="auto"/>
          <w:sz w:val="24"/>
          <w:szCs w:val="24"/>
          <w:lang w:eastAsia="zh-CN"/>
        </w:rPr>
        <w:t xml:space="preserve">6.1. </w:t>
      </w:r>
      <w:proofErr w:type="spellStart"/>
      <w:r w:rsidRPr="00BC7932">
        <w:rPr>
          <w:rFonts w:ascii="Times New Roman" w:eastAsia="Times New Roman" w:hAnsi="Times New Roman" w:cs="Times New Roman"/>
          <w:b/>
          <w:bCs/>
          <w:color w:val="auto"/>
          <w:sz w:val="24"/>
          <w:szCs w:val="24"/>
          <w:lang w:eastAsia="zh-CN"/>
        </w:rPr>
        <w:t>Înregistrarea</w:t>
      </w:r>
      <w:proofErr w:type="spellEnd"/>
      <w:r w:rsidRPr="00BC7932">
        <w:rPr>
          <w:rFonts w:ascii="Times New Roman" w:eastAsia="Times New Roman" w:hAnsi="Times New Roman" w:cs="Times New Roman"/>
          <w:b/>
          <w:bCs/>
          <w:color w:val="auto"/>
          <w:sz w:val="24"/>
          <w:szCs w:val="24"/>
          <w:lang w:eastAsia="zh-CN"/>
        </w:rPr>
        <w:t xml:space="preserve"> </w:t>
      </w:r>
      <w:proofErr w:type="spellStart"/>
      <w:r w:rsidRPr="00BC7932">
        <w:rPr>
          <w:rFonts w:ascii="Times New Roman" w:eastAsia="Times New Roman" w:hAnsi="Times New Roman" w:cs="Times New Roman"/>
          <w:b/>
          <w:bCs/>
          <w:color w:val="auto"/>
          <w:sz w:val="24"/>
          <w:szCs w:val="24"/>
          <w:lang w:eastAsia="zh-CN"/>
        </w:rPr>
        <w:t>serviciului</w:t>
      </w:r>
      <w:proofErr w:type="spellEnd"/>
      <w:r w:rsidRPr="00BC7932">
        <w:rPr>
          <w:rFonts w:ascii="Times New Roman" w:eastAsia="Times New Roman" w:hAnsi="Times New Roman" w:cs="Times New Roman"/>
          <w:b/>
          <w:bCs/>
          <w:color w:val="auto"/>
          <w:sz w:val="24"/>
          <w:szCs w:val="24"/>
          <w:lang w:eastAsia="zh-CN"/>
        </w:rPr>
        <w:t xml:space="preserve"> public </w:t>
      </w:r>
      <w:proofErr w:type="spellStart"/>
      <w:r w:rsidRPr="00BC7932">
        <w:rPr>
          <w:rFonts w:ascii="Times New Roman" w:eastAsia="Times New Roman" w:hAnsi="Times New Roman" w:cs="Times New Roman"/>
          <w:b/>
          <w:bCs/>
          <w:color w:val="auto"/>
          <w:sz w:val="24"/>
          <w:szCs w:val="24"/>
          <w:lang w:eastAsia="zh-CN"/>
        </w:rPr>
        <w:t>în</w:t>
      </w:r>
      <w:proofErr w:type="spellEnd"/>
      <w:r w:rsidRPr="00BC7932">
        <w:rPr>
          <w:rFonts w:ascii="Times New Roman" w:eastAsia="Times New Roman" w:hAnsi="Times New Roman" w:cs="Times New Roman"/>
          <w:b/>
          <w:bCs/>
          <w:color w:val="auto"/>
          <w:sz w:val="24"/>
          <w:szCs w:val="24"/>
          <w:lang w:eastAsia="zh-CN"/>
        </w:rPr>
        <w:t xml:space="preserve"> </w:t>
      </w:r>
      <w:proofErr w:type="spellStart"/>
      <w:r w:rsidRPr="00BC7932">
        <w:rPr>
          <w:rFonts w:ascii="Times New Roman" w:eastAsia="Times New Roman" w:hAnsi="Times New Roman" w:cs="Times New Roman"/>
          <w:b/>
          <w:bCs/>
          <w:color w:val="auto"/>
          <w:sz w:val="24"/>
          <w:szCs w:val="24"/>
          <w:lang w:eastAsia="zh-CN"/>
        </w:rPr>
        <w:t>cadrul</w:t>
      </w:r>
      <w:proofErr w:type="spellEnd"/>
      <w:r w:rsidRPr="00BC7932">
        <w:rPr>
          <w:rFonts w:ascii="Times New Roman" w:eastAsia="Times New Roman" w:hAnsi="Times New Roman" w:cs="Times New Roman"/>
          <w:b/>
          <w:bCs/>
          <w:color w:val="auto"/>
          <w:sz w:val="24"/>
          <w:szCs w:val="24"/>
          <w:lang w:eastAsia="zh-CN"/>
        </w:rPr>
        <w:t xml:space="preserve"> </w:t>
      </w:r>
      <w:proofErr w:type="spellStart"/>
      <w:r w:rsidRPr="00BC7932">
        <w:rPr>
          <w:rFonts w:ascii="Times New Roman" w:eastAsia="Times New Roman" w:hAnsi="Times New Roman" w:cs="Times New Roman"/>
          <w:b/>
          <w:bCs/>
          <w:color w:val="auto"/>
          <w:sz w:val="24"/>
          <w:szCs w:val="24"/>
          <w:lang w:eastAsia="zh-CN"/>
        </w:rPr>
        <w:t>Serviciului</w:t>
      </w:r>
      <w:proofErr w:type="spellEnd"/>
      <w:r w:rsidRPr="00BC7932">
        <w:rPr>
          <w:rFonts w:ascii="Times New Roman" w:eastAsia="Times New Roman" w:hAnsi="Times New Roman" w:cs="Times New Roman"/>
          <w:b/>
          <w:bCs/>
          <w:color w:val="auto"/>
          <w:sz w:val="24"/>
          <w:szCs w:val="24"/>
          <w:lang w:eastAsia="zh-CN"/>
        </w:rPr>
        <w:t xml:space="preserve"> MPass</w:t>
      </w:r>
    </w:p>
    <w:p w14:paraId="785A26C6" w14:textId="77777777" w:rsidR="00ED2528" w:rsidRPr="00BC7932" w:rsidRDefault="00ED2528" w:rsidP="00090B58">
      <w:pPr>
        <w:spacing w:line="240" w:lineRule="auto"/>
        <w:ind w:firstLine="851"/>
        <w:jc w:val="both"/>
        <w:rPr>
          <w:rFonts w:ascii="Times New Roman" w:eastAsia="Calibri" w:hAnsi="Times New Roman" w:cs="Times New Roman"/>
          <w:color w:val="auto"/>
          <w:sz w:val="24"/>
          <w:szCs w:val="24"/>
        </w:rPr>
      </w:pPr>
      <w:proofErr w:type="spellStart"/>
      <w:r w:rsidRPr="00BC7932">
        <w:rPr>
          <w:rFonts w:ascii="Times New Roman" w:eastAsia="Calibri" w:hAnsi="Times New Roman" w:cs="Times New Roman"/>
          <w:color w:val="auto"/>
          <w:sz w:val="24"/>
          <w:szCs w:val="24"/>
        </w:rPr>
        <w:t>Înregistrarea</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beneficiarului</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și</w:t>
      </w:r>
      <w:proofErr w:type="spellEnd"/>
      <w:r w:rsidRPr="00BC7932">
        <w:rPr>
          <w:rFonts w:ascii="Times New Roman" w:eastAsia="Calibri" w:hAnsi="Times New Roman" w:cs="Times New Roman"/>
          <w:color w:val="auto"/>
          <w:sz w:val="24"/>
          <w:szCs w:val="24"/>
        </w:rPr>
        <w:t xml:space="preserve"> a </w:t>
      </w:r>
      <w:proofErr w:type="spellStart"/>
      <w:r w:rsidRPr="00BC7932">
        <w:rPr>
          <w:rFonts w:ascii="Times New Roman" w:eastAsia="Calibri" w:hAnsi="Times New Roman" w:cs="Times New Roman"/>
          <w:color w:val="auto"/>
          <w:sz w:val="24"/>
          <w:szCs w:val="24"/>
        </w:rPr>
        <w:t>serviciilor</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acestora</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în</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cadrul</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serviciului</w:t>
      </w:r>
      <w:proofErr w:type="spellEnd"/>
      <w:r w:rsidRPr="00BC7932">
        <w:rPr>
          <w:rFonts w:ascii="Times New Roman" w:eastAsia="Calibri" w:hAnsi="Times New Roman" w:cs="Times New Roman"/>
          <w:color w:val="auto"/>
          <w:sz w:val="24"/>
          <w:szCs w:val="24"/>
        </w:rPr>
        <w:t xml:space="preserve"> MPass se </w:t>
      </w:r>
      <w:proofErr w:type="spellStart"/>
      <w:r w:rsidRPr="00BC7932">
        <w:rPr>
          <w:rFonts w:ascii="Times New Roman" w:eastAsia="Calibri" w:hAnsi="Times New Roman" w:cs="Times New Roman"/>
          <w:color w:val="auto"/>
          <w:sz w:val="24"/>
          <w:szCs w:val="24"/>
        </w:rPr>
        <w:t>efectuează</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în</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conformitate</w:t>
      </w:r>
      <w:proofErr w:type="spellEnd"/>
      <w:r w:rsidRPr="00BC7932">
        <w:rPr>
          <w:rFonts w:ascii="Times New Roman" w:eastAsia="Calibri" w:hAnsi="Times New Roman" w:cs="Times New Roman"/>
          <w:color w:val="auto"/>
          <w:sz w:val="24"/>
          <w:szCs w:val="24"/>
        </w:rPr>
        <w:t xml:space="preserve"> cu </w:t>
      </w:r>
      <w:proofErr w:type="spellStart"/>
      <w:r w:rsidRPr="00BC7932">
        <w:rPr>
          <w:rFonts w:ascii="Times New Roman" w:eastAsia="Calibri" w:hAnsi="Times New Roman" w:cs="Times New Roman"/>
          <w:color w:val="auto"/>
          <w:sz w:val="24"/>
          <w:szCs w:val="24"/>
        </w:rPr>
        <w:t>Regulile</w:t>
      </w:r>
      <w:proofErr w:type="spellEnd"/>
      <w:r w:rsidRPr="00BC7932">
        <w:rPr>
          <w:rFonts w:ascii="Times New Roman" w:eastAsia="Calibri" w:hAnsi="Times New Roman" w:cs="Times New Roman"/>
          <w:color w:val="auto"/>
          <w:sz w:val="24"/>
          <w:szCs w:val="24"/>
        </w:rPr>
        <w:t xml:space="preserve"> de </w:t>
      </w:r>
      <w:proofErr w:type="spellStart"/>
      <w:r w:rsidRPr="00BC7932">
        <w:rPr>
          <w:rFonts w:ascii="Times New Roman" w:eastAsia="Calibri" w:hAnsi="Times New Roman" w:cs="Times New Roman"/>
          <w:color w:val="auto"/>
          <w:sz w:val="24"/>
          <w:szCs w:val="24"/>
        </w:rPr>
        <w:t>integrare</w:t>
      </w:r>
      <w:proofErr w:type="spellEnd"/>
      <w:r w:rsidRPr="00BC7932">
        <w:rPr>
          <w:rFonts w:ascii="Times New Roman" w:eastAsia="Calibri" w:hAnsi="Times New Roman" w:cs="Times New Roman"/>
          <w:color w:val="auto"/>
          <w:sz w:val="24"/>
          <w:szCs w:val="24"/>
        </w:rPr>
        <w:t xml:space="preserve"> a </w:t>
      </w:r>
      <w:proofErr w:type="spellStart"/>
      <w:r w:rsidRPr="00BC7932">
        <w:rPr>
          <w:rFonts w:ascii="Times New Roman" w:eastAsia="Calibri" w:hAnsi="Times New Roman" w:cs="Times New Roman"/>
          <w:color w:val="auto"/>
          <w:sz w:val="24"/>
          <w:szCs w:val="24"/>
        </w:rPr>
        <w:t>beneficiarilor</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serviciului</w:t>
      </w:r>
      <w:proofErr w:type="spellEnd"/>
      <w:r w:rsidRPr="00BC7932">
        <w:rPr>
          <w:rFonts w:ascii="Times New Roman" w:eastAsia="Calibri" w:hAnsi="Times New Roman" w:cs="Times New Roman"/>
          <w:color w:val="auto"/>
          <w:sz w:val="24"/>
          <w:szCs w:val="24"/>
        </w:rPr>
        <w:t xml:space="preserve"> MPass.</w:t>
      </w:r>
    </w:p>
    <w:p w14:paraId="358E612F" w14:textId="77777777" w:rsidR="00ED2528" w:rsidRPr="00BC7932" w:rsidRDefault="00ED2528" w:rsidP="00090B58">
      <w:pPr>
        <w:keepNext/>
        <w:widowControl w:val="0"/>
        <w:suppressAutoHyphens/>
        <w:spacing w:line="240" w:lineRule="auto"/>
        <w:ind w:firstLine="851"/>
        <w:jc w:val="both"/>
        <w:outlineLvl w:val="1"/>
        <w:rPr>
          <w:rFonts w:ascii="Times New Roman" w:eastAsia="Calibri" w:hAnsi="Times New Roman" w:cs="Times New Roman"/>
          <w:bCs/>
          <w:color w:val="auto"/>
          <w:sz w:val="24"/>
          <w:szCs w:val="24"/>
          <w:lang w:val="ro-RO" w:eastAsia="zh-CN"/>
        </w:rPr>
      </w:pPr>
    </w:p>
    <w:p w14:paraId="3233073D" w14:textId="77777777" w:rsidR="00ED2528" w:rsidRPr="00BC7932" w:rsidRDefault="00A01E9B" w:rsidP="00090B58">
      <w:pPr>
        <w:keepNext/>
        <w:widowControl w:val="0"/>
        <w:suppressAutoHyphens/>
        <w:spacing w:line="240" w:lineRule="auto"/>
        <w:ind w:firstLine="851"/>
        <w:jc w:val="both"/>
        <w:outlineLvl w:val="1"/>
        <w:rPr>
          <w:rFonts w:ascii="Times New Roman" w:eastAsia="Times New Roman" w:hAnsi="Times New Roman" w:cs="Times New Roman"/>
          <w:b/>
          <w:bCs/>
          <w:color w:val="auto"/>
          <w:sz w:val="24"/>
          <w:szCs w:val="24"/>
          <w:lang w:val="ro-RO" w:eastAsia="zh-CN"/>
        </w:rPr>
      </w:pPr>
      <w:r w:rsidRPr="00BC7932">
        <w:rPr>
          <w:rFonts w:ascii="Times New Roman" w:eastAsia="Times New Roman" w:hAnsi="Times New Roman" w:cs="Times New Roman"/>
          <w:b/>
          <w:bCs/>
          <w:color w:val="auto"/>
          <w:sz w:val="24"/>
          <w:szCs w:val="24"/>
          <w:lang w:val="ro-RO" w:eastAsia="zh-CN"/>
        </w:rPr>
        <w:t xml:space="preserve">6.2. </w:t>
      </w:r>
      <w:r w:rsidR="00ED2528" w:rsidRPr="00BC7932">
        <w:rPr>
          <w:rFonts w:ascii="Times New Roman" w:eastAsia="Times New Roman" w:hAnsi="Times New Roman" w:cs="Times New Roman"/>
          <w:b/>
          <w:bCs/>
          <w:color w:val="auto"/>
          <w:sz w:val="24"/>
          <w:szCs w:val="24"/>
          <w:lang w:val="ro-RO" w:eastAsia="zh-CN"/>
        </w:rPr>
        <w:t xml:space="preserve"> Operarea Serviciul MPass</w:t>
      </w:r>
    </w:p>
    <w:p w14:paraId="6AA98DB8" w14:textId="77777777" w:rsidR="00ED2528" w:rsidRPr="00BC7932" w:rsidRDefault="00ED2528" w:rsidP="00090B58">
      <w:pPr>
        <w:spacing w:line="240" w:lineRule="auto"/>
        <w:ind w:firstLine="851"/>
        <w:jc w:val="both"/>
        <w:rPr>
          <w:rFonts w:ascii="Times New Roman" w:eastAsia="Calibri" w:hAnsi="Times New Roman" w:cs="Times New Roman"/>
          <w:color w:val="auto"/>
          <w:sz w:val="24"/>
          <w:szCs w:val="24"/>
        </w:rPr>
      </w:pPr>
      <w:proofErr w:type="spellStart"/>
      <w:r w:rsidRPr="00BC7932">
        <w:rPr>
          <w:rFonts w:ascii="Times New Roman" w:eastAsia="Calibri" w:hAnsi="Times New Roman" w:cs="Times New Roman"/>
          <w:color w:val="auto"/>
          <w:sz w:val="24"/>
          <w:szCs w:val="24"/>
        </w:rPr>
        <w:t>Prestatorul</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asigură</w:t>
      </w:r>
      <w:proofErr w:type="spellEnd"/>
      <w:r w:rsidRPr="00BC7932">
        <w:rPr>
          <w:rFonts w:ascii="Times New Roman" w:eastAsia="Calibri" w:hAnsi="Times New Roman" w:cs="Times New Roman"/>
          <w:color w:val="auto"/>
          <w:sz w:val="24"/>
          <w:szCs w:val="24"/>
        </w:rPr>
        <w:t xml:space="preserve"> buna </w:t>
      </w:r>
      <w:proofErr w:type="spellStart"/>
      <w:r w:rsidRPr="00BC7932">
        <w:rPr>
          <w:rFonts w:ascii="Times New Roman" w:eastAsia="Calibri" w:hAnsi="Times New Roman" w:cs="Times New Roman"/>
          <w:color w:val="auto"/>
          <w:sz w:val="24"/>
          <w:szCs w:val="24"/>
        </w:rPr>
        <w:t>funcţionare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şi</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disponibilitatea</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Serviciului</w:t>
      </w:r>
      <w:proofErr w:type="spellEnd"/>
      <w:r w:rsidRPr="00BC7932">
        <w:rPr>
          <w:rFonts w:ascii="Times New Roman" w:eastAsia="Calibri" w:hAnsi="Times New Roman" w:cs="Times New Roman"/>
          <w:color w:val="auto"/>
          <w:sz w:val="24"/>
          <w:szCs w:val="24"/>
        </w:rPr>
        <w:t xml:space="preserve"> MPass la </w:t>
      </w:r>
      <w:proofErr w:type="spellStart"/>
      <w:r w:rsidRPr="00BC7932">
        <w:rPr>
          <w:rFonts w:ascii="Times New Roman" w:eastAsia="Calibri" w:hAnsi="Times New Roman" w:cs="Times New Roman"/>
          <w:color w:val="auto"/>
          <w:sz w:val="24"/>
          <w:szCs w:val="24"/>
        </w:rPr>
        <w:t>nivelul</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stabilit</w:t>
      </w:r>
      <w:proofErr w:type="spellEnd"/>
      <w:r w:rsidRPr="00BC7932">
        <w:rPr>
          <w:rFonts w:ascii="Times New Roman" w:eastAsia="Calibri" w:hAnsi="Times New Roman" w:cs="Times New Roman"/>
          <w:color w:val="auto"/>
          <w:sz w:val="24"/>
          <w:szCs w:val="24"/>
        </w:rPr>
        <w:t xml:space="preserve">. </w:t>
      </w:r>
    </w:p>
    <w:p w14:paraId="196A2CFD" w14:textId="02DB7C01" w:rsidR="00ED2528" w:rsidRPr="005E0D27" w:rsidRDefault="00ED2528" w:rsidP="005E0D27">
      <w:pPr>
        <w:spacing w:line="240" w:lineRule="auto"/>
        <w:ind w:firstLine="851"/>
        <w:jc w:val="both"/>
        <w:rPr>
          <w:rFonts w:ascii="Times New Roman" w:eastAsia="Calibri" w:hAnsi="Times New Roman" w:cs="Times New Roman"/>
          <w:color w:val="auto"/>
          <w:sz w:val="24"/>
          <w:szCs w:val="24"/>
        </w:rPr>
      </w:pPr>
      <w:proofErr w:type="spellStart"/>
      <w:r w:rsidRPr="00BC7932">
        <w:rPr>
          <w:rFonts w:ascii="Times New Roman" w:eastAsia="Calibri" w:hAnsi="Times New Roman" w:cs="Times New Roman"/>
          <w:color w:val="auto"/>
          <w:sz w:val="24"/>
          <w:szCs w:val="24"/>
        </w:rPr>
        <w:t>Funcţiile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disponibile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în</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cadrul</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Serviciului</w:t>
      </w:r>
      <w:proofErr w:type="spellEnd"/>
      <w:r w:rsidRPr="00BC7932">
        <w:rPr>
          <w:rFonts w:ascii="Times New Roman" w:eastAsia="Calibri" w:hAnsi="Times New Roman" w:cs="Times New Roman"/>
          <w:color w:val="auto"/>
          <w:sz w:val="24"/>
          <w:szCs w:val="24"/>
        </w:rPr>
        <w:t xml:space="preserve"> MPass pot fi ulterior </w:t>
      </w:r>
      <w:proofErr w:type="spellStart"/>
      <w:r w:rsidRPr="00BC7932">
        <w:rPr>
          <w:rFonts w:ascii="Times New Roman" w:eastAsia="Calibri" w:hAnsi="Times New Roman" w:cs="Times New Roman"/>
          <w:color w:val="auto"/>
          <w:sz w:val="24"/>
          <w:szCs w:val="24"/>
        </w:rPr>
        <w:t>completate</w:t>
      </w:r>
      <w:proofErr w:type="spellEnd"/>
      <w:r w:rsidRPr="00BC7932">
        <w:rPr>
          <w:rFonts w:ascii="Times New Roman" w:eastAsia="Calibri" w:hAnsi="Times New Roman" w:cs="Times New Roman"/>
          <w:color w:val="auto"/>
          <w:sz w:val="24"/>
          <w:szCs w:val="24"/>
        </w:rPr>
        <w:t>/</w:t>
      </w:r>
      <w:proofErr w:type="spellStart"/>
      <w:r w:rsidRPr="00BC7932">
        <w:rPr>
          <w:rFonts w:ascii="Times New Roman" w:eastAsia="Calibri" w:hAnsi="Times New Roman" w:cs="Times New Roman"/>
          <w:color w:val="auto"/>
          <w:sz w:val="24"/>
          <w:szCs w:val="24"/>
        </w:rPr>
        <w:t>modificate</w:t>
      </w:r>
      <w:proofErr w:type="spellEnd"/>
      <w:r w:rsidRPr="00BC7932">
        <w:rPr>
          <w:rFonts w:ascii="Times New Roman" w:eastAsia="Calibri" w:hAnsi="Times New Roman" w:cs="Times New Roman"/>
          <w:color w:val="auto"/>
          <w:sz w:val="24"/>
          <w:szCs w:val="24"/>
        </w:rPr>
        <w:t xml:space="preserve"> de </w:t>
      </w:r>
      <w:proofErr w:type="spellStart"/>
      <w:r w:rsidRPr="00BC7932">
        <w:rPr>
          <w:rFonts w:ascii="Times New Roman" w:eastAsia="Calibri" w:hAnsi="Times New Roman" w:cs="Times New Roman"/>
          <w:color w:val="auto"/>
          <w:sz w:val="24"/>
          <w:szCs w:val="24"/>
        </w:rPr>
        <w:t>către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Prestator</w:t>
      </w:r>
      <w:proofErr w:type="spellEnd"/>
      <w:r w:rsidRPr="00BC7932">
        <w:rPr>
          <w:rFonts w:ascii="Times New Roman" w:eastAsia="Calibri" w:hAnsi="Times New Roman" w:cs="Times New Roman"/>
          <w:color w:val="auto"/>
          <w:sz w:val="24"/>
          <w:szCs w:val="24"/>
        </w:rPr>
        <w:t xml:space="preserve">, conform </w:t>
      </w:r>
      <w:proofErr w:type="spellStart"/>
      <w:r w:rsidRPr="00BC7932">
        <w:rPr>
          <w:rFonts w:ascii="Times New Roman" w:eastAsia="Calibri" w:hAnsi="Times New Roman" w:cs="Times New Roman"/>
          <w:color w:val="auto"/>
          <w:sz w:val="24"/>
          <w:szCs w:val="24"/>
        </w:rPr>
        <w:t>procedurilor</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stabilite</w:t>
      </w:r>
      <w:proofErr w:type="spellEnd"/>
      <w:r w:rsidRPr="00BC7932">
        <w:rPr>
          <w:rFonts w:ascii="Times New Roman" w:eastAsia="Calibri" w:hAnsi="Times New Roman" w:cs="Times New Roman"/>
          <w:color w:val="auto"/>
          <w:sz w:val="24"/>
          <w:szCs w:val="24"/>
        </w:rPr>
        <w:t xml:space="preserve"> de </w:t>
      </w:r>
      <w:proofErr w:type="spellStart"/>
      <w:r w:rsidRPr="00BC7932">
        <w:rPr>
          <w:rFonts w:ascii="Times New Roman" w:eastAsia="Calibri" w:hAnsi="Times New Roman" w:cs="Times New Roman"/>
          <w:color w:val="auto"/>
          <w:sz w:val="24"/>
          <w:szCs w:val="24"/>
        </w:rPr>
        <w:t>prezentele</w:t>
      </w:r>
      <w:proofErr w:type="spellEnd"/>
      <w:r w:rsidRPr="00BC7932">
        <w:rPr>
          <w:rFonts w:ascii="Times New Roman" w:eastAsia="Calibri" w:hAnsi="Times New Roman" w:cs="Times New Roman"/>
          <w:color w:val="auto"/>
          <w:sz w:val="24"/>
          <w:szCs w:val="24"/>
        </w:rPr>
        <w:t xml:space="preserve"> Reguli.</w:t>
      </w:r>
    </w:p>
    <w:p w14:paraId="194CA561" w14:textId="77777777" w:rsidR="00ED2528" w:rsidRPr="00BC7932" w:rsidRDefault="00A01E9B" w:rsidP="00090B58">
      <w:pPr>
        <w:keepNext/>
        <w:widowControl w:val="0"/>
        <w:suppressAutoHyphens/>
        <w:spacing w:line="240" w:lineRule="auto"/>
        <w:ind w:firstLine="851"/>
        <w:jc w:val="both"/>
        <w:outlineLvl w:val="1"/>
        <w:rPr>
          <w:rFonts w:ascii="Times New Roman" w:eastAsia="Times New Roman" w:hAnsi="Times New Roman" w:cs="Times New Roman"/>
          <w:b/>
          <w:bCs/>
          <w:color w:val="auto"/>
          <w:sz w:val="24"/>
          <w:szCs w:val="24"/>
          <w:lang w:val="ro-RO" w:eastAsia="zh-CN"/>
        </w:rPr>
      </w:pPr>
      <w:r w:rsidRPr="00BC7932">
        <w:rPr>
          <w:rFonts w:ascii="Times New Roman" w:eastAsia="Times New Roman" w:hAnsi="Times New Roman" w:cs="Times New Roman"/>
          <w:b/>
          <w:bCs/>
          <w:color w:val="auto"/>
          <w:sz w:val="24"/>
          <w:szCs w:val="24"/>
          <w:lang w:val="ro-RO" w:eastAsia="zh-CN"/>
        </w:rPr>
        <w:t>6.3.</w:t>
      </w:r>
      <w:r w:rsidR="00ED2528" w:rsidRPr="00BC7932">
        <w:rPr>
          <w:rFonts w:ascii="Times New Roman" w:eastAsia="Times New Roman" w:hAnsi="Times New Roman" w:cs="Times New Roman"/>
          <w:b/>
          <w:bCs/>
          <w:color w:val="auto"/>
          <w:sz w:val="24"/>
          <w:szCs w:val="24"/>
          <w:lang w:val="ro-RO" w:eastAsia="zh-CN"/>
        </w:rPr>
        <w:t xml:space="preserve"> Soluţionarea divergenţelor</w:t>
      </w:r>
    </w:p>
    <w:p w14:paraId="2C7127F2" w14:textId="77777777" w:rsidR="00ED2528" w:rsidRPr="00BC7932" w:rsidRDefault="00ED2528" w:rsidP="00090B58">
      <w:pPr>
        <w:spacing w:line="240" w:lineRule="auto"/>
        <w:ind w:firstLine="851"/>
        <w:jc w:val="both"/>
        <w:rPr>
          <w:rFonts w:ascii="Times New Roman" w:eastAsia="Calibri" w:hAnsi="Times New Roman" w:cs="Times New Roman"/>
          <w:color w:val="auto"/>
          <w:sz w:val="24"/>
          <w:szCs w:val="24"/>
        </w:rPr>
      </w:pPr>
      <w:proofErr w:type="spellStart"/>
      <w:r w:rsidRPr="00BC7932">
        <w:rPr>
          <w:rFonts w:ascii="Times New Roman" w:eastAsia="Calibri" w:hAnsi="Times New Roman" w:cs="Times New Roman"/>
          <w:color w:val="auto"/>
          <w:sz w:val="24"/>
          <w:szCs w:val="24"/>
        </w:rPr>
        <w:t>Orice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divergenţe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ivite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între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Părţi</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vor</w:t>
      </w:r>
      <w:proofErr w:type="spellEnd"/>
      <w:r w:rsidRPr="00BC7932">
        <w:rPr>
          <w:rFonts w:ascii="Times New Roman" w:eastAsia="Calibri" w:hAnsi="Times New Roman" w:cs="Times New Roman"/>
          <w:color w:val="auto"/>
          <w:sz w:val="24"/>
          <w:szCs w:val="24"/>
        </w:rPr>
        <w:t xml:space="preserve"> fi </w:t>
      </w:r>
      <w:proofErr w:type="spellStart"/>
      <w:r w:rsidRPr="00BC7932">
        <w:rPr>
          <w:rFonts w:ascii="Times New Roman" w:eastAsia="Calibri" w:hAnsi="Times New Roman" w:cs="Times New Roman"/>
          <w:color w:val="auto"/>
          <w:sz w:val="24"/>
          <w:szCs w:val="24"/>
        </w:rPr>
        <w:t>soluţionate</w:t>
      </w:r>
      <w:proofErr w:type="spellEnd"/>
      <w:r w:rsidRPr="00BC7932">
        <w:rPr>
          <w:rFonts w:ascii="Times New Roman" w:eastAsia="Calibri" w:hAnsi="Times New Roman" w:cs="Times New Roman"/>
          <w:color w:val="auto"/>
          <w:sz w:val="24"/>
          <w:szCs w:val="24"/>
        </w:rPr>
        <w:t xml:space="preserve"> cu </w:t>
      </w:r>
      <w:proofErr w:type="spellStart"/>
      <w:r w:rsidRPr="00BC7932">
        <w:rPr>
          <w:rFonts w:ascii="Times New Roman" w:eastAsia="Calibri" w:hAnsi="Times New Roman" w:cs="Times New Roman"/>
          <w:color w:val="auto"/>
          <w:sz w:val="24"/>
          <w:szCs w:val="24"/>
        </w:rPr>
        <w:t>efort</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comun</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şi</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în</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strînsă</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conlucrare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În</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acest</w:t>
      </w:r>
      <w:proofErr w:type="spellEnd"/>
      <w:r w:rsidRPr="00BC7932">
        <w:rPr>
          <w:rFonts w:ascii="Times New Roman" w:eastAsia="Calibri" w:hAnsi="Times New Roman" w:cs="Times New Roman"/>
          <w:color w:val="auto"/>
          <w:sz w:val="24"/>
          <w:szCs w:val="24"/>
        </w:rPr>
        <w:t xml:space="preserve"> scop, </w:t>
      </w:r>
      <w:proofErr w:type="spellStart"/>
      <w:r w:rsidRPr="00BC7932">
        <w:rPr>
          <w:rFonts w:ascii="Times New Roman" w:eastAsia="Calibri" w:hAnsi="Times New Roman" w:cs="Times New Roman"/>
          <w:color w:val="auto"/>
          <w:sz w:val="24"/>
          <w:szCs w:val="24"/>
        </w:rPr>
        <w:t>vor</w:t>
      </w:r>
      <w:proofErr w:type="spellEnd"/>
      <w:r w:rsidRPr="00BC7932">
        <w:rPr>
          <w:rFonts w:ascii="Times New Roman" w:eastAsia="Calibri" w:hAnsi="Times New Roman" w:cs="Times New Roman"/>
          <w:color w:val="auto"/>
          <w:sz w:val="24"/>
          <w:szCs w:val="24"/>
        </w:rPr>
        <w:t xml:space="preserve"> fi </w:t>
      </w:r>
      <w:proofErr w:type="spellStart"/>
      <w:r w:rsidRPr="00BC7932">
        <w:rPr>
          <w:rFonts w:ascii="Times New Roman" w:eastAsia="Calibri" w:hAnsi="Times New Roman" w:cs="Times New Roman"/>
          <w:color w:val="auto"/>
          <w:sz w:val="24"/>
          <w:szCs w:val="24"/>
        </w:rPr>
        <w:t>aplicate</w:t>
      </w:r>
      <w:proofErr w:type="spellEnd"/>
      <w:r w:rsidRPr="00BC7932">
        <w:rPr>
          <w:rFonts w:ascii="Times New Roman" w:eastAsia="Calibri" w:hAnsi="Times New Roman" w:cs="Times New Roman"/>
          <w:color w:val="auto"/>
          <w:sz w:val="24"/>
          <w:szCs w:val="24"/>
        </w:rPr>
        <w:t xml:space="preserve"> </w:t>
      </w:r>
      <w:proofErr w:type="spellStart"/>
      <w:r w:rsidRPr="00BC7932">
        <w:rPr>
          <w:rFonts w:ascii="Times New Roman" w:eastAsia="Calibri" w:hAnsi="Times New Roman" w:cs="Times New Roman"/>
          <w:color w:val="auto"/>
          <w:sz w:val="24"/>
          <w:szCs w:val="24"/>
        </w:rPr>
        <w:t>următoarele</w:t>
      </w:r>
      <w:proofErr w:type="spellEnd"/>
      <w:r w:rsidRPr="00BC7932">
        <w:rPr>
          <w:rFonts w:ascii="Times New Roman" w:eastAsia="Calibri" w:hAnsi="Times New Roman" w:cs="Times New Roman"/>
          <w:color w:val="auto"/>
          <w:sz w:val="24"/>
          <w:szCs w:val="24"/>
        </w:rPr>
        <w:t xml:space="preserve"> reguli:</w:t>
      </w:r>
    </w:p>
    <w:p w14:paraId="0C16411D" w14:textId="77777777" w:rsidR="00ED2528" w:rsidRPr="00BC7932" w:rsidRDefault="00A01E9B" w:rsidP="00090B58">
      <w:pPr>
        <w:spacing w:line="240" w:lineRule="auto"/>
        <w:ind w:firstLine="851"/>
        <w:jc w:val="both"/>
        <w:rPr>
          <w:rFonts w:ascii="Times New Roman" w:eastAsia="Calibri" w:hAnsi="Times New Roman" w:cs="Times New Roman"/>
          <w:color w:val="auto"/>
          <w:sz w:val="24"/>
          <w:szCs w:val="24"/>
        </w:rPr>
      </w:pPr>
      <w:r w:rsidRPr="00BC7932">
        <w:rPr>
          <w:rFonts w:ascii="Times New Roman" w:eastAsia="Calibri" w:hAnsi="Times New Roman" w:cs="Times New Roman"/>
          <w:color w:val="auto"/>
          <w:sz w:val="24"/>
          <w:szCs w:val="24"/>
        </w:rPr>
        <w:t xml:space="preserve">a) </w:t>
      </w:r>
      <w:proofErr w:type="spellStart"/>
      <w:r w:rsidR="00ED2528" w:rsidRPr="00BC7932">
        <w:rPr>
          <w:rFonts w:ascii="Times New Roman" w:eastAsia="Calibri" w:hAnsi="Times New Roman" w:cs="Times New Roman"/>
          <w:color w:val="auto"/>
          <w:sz w:val="24"/>
          <w:szCs w:val="24"/>
        </w:rPr>
        <w:t>Părţile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vor</w:t>
      </w:r>
      <w:proofErr w:type="spellEnd"/>
      <w:r w:rsidR="00ED2528" w:rsidRPr="00BC7932">
        <w:rPr>
          <w:rFonts w:ascii="Times New Roman" w:eastAsia="Calibri" w:hAnsi="Times New Roman" w:cs="Times New Roman"/>
          <w:color w:val="auto"/>
          <w:sz w:val="24"/>
          <w:szCs w:val="24"/>
        </w:rPr>
        <w:t xml:space="preserve"> forma un </w:t>
      </w:r>
      <w:proofErr w:type="spellStart"/>
      <w:r w:rsidR="00ED2528" w:rsidRPr="00BC7932">
        <w:rPr>
          <w:rFonts w:ascii="Times New Roman" w:eastAsia="Calibri" w:hAnsi="Times New Roman" w:cs="Times New Roman"/>
          <w:color w:val="auto"/>
          <w:sz w:val="24"/>
          <w:szCs w:val="24"/>
        </w:rPr>
        <w:t>grup</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comun</w:t>
      </w:r>
      <w:proofErr w:type="spellEnd"/>
      <w:r w:rsidR="00ED2528" w:rsidRPr="00BC7932">
        <w:rPr>
          <w:rFonts w:ascii="Times New Roman" w:eastAsia="Calibri" w:hAnsi="Times New Roman" w:cs="Times New Roman"/>
          <w:color w:val="auto"/>
          <w:sz w:val="24"/>
          <w:szCs w:val="24"/>
        </w:rPr>
        <w:t xml:space="preserve"> de </w:t>
      </w:r>
      <w:proofErr w:type="spellStart"/>
      <w:r w:rsidR="00ED2528" w:rsidRPr="00BC7932">
        <w:rPr>
          <w:rFonts w:ascii="Times New Roman" w:eastAsia="Calibri" w:hAnsi="Times New Roman" w:cs="Times New Roman"/>
          <w:color w:val="auto"/>
          <w:sz w:val="24"/>
          <w:szCs w:val="24"/>
        </w:rPr>
        <w:t>lucru</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în</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scopul</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soluţionării</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divergenţelor</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Fiecare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Parte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va</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delega</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cel</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puţin</w:t>
      </w:r>
      <w:proofErr w:type="spellEnd"/>
      <w:r w:rsidR="00ED2528" w:rsidRPr="00BC7932">
        <w:rPr>
          <w:rFonts w:ascii="Times New Roman" w:eastAsia="Calibri" w:hAnsi="Times New Roman" w:cs="Times New Roman"/>
          <w:color w:val="auto"/>
          <w:sz w:val="24"/>
          <w:szCs w:val="24"/>
        </w:rPr>
        <w:t xml:space="preserve"> 2 </w:t>
      </w:r>
      <w:proofErr w:type="spellStart"/>
      <w:r w:rsidR="00ED2528" w:rsidRPr="00BC7932">
        <w:rPr>
          <w:rFonts w:ascii="Times New Roman" w:eastAsia="Calibri" w:hAnsi="Times New Roman" w:cs="Times New Roman"/>
          <w:color w:val="auto"/>
          <w:sz w:val="24"/>
          <w:szCs w:val="24"/>
        </w:rPr>
        <w:t>persoane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în</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grupul</w:t>
      </w:r>
      <w:proofErr w:type="spellEnd"/>
      <w:r w:rsidR="00ED2528" w:rsidRPr="00BC7932">
        <w:rPr>
          <w:rFonts w:ascii="Times New Roman" w:eastAsia="Calibri" w:hAnsi="Times New Roman" w:cs="Times New Roman"/>
          <w:color w:val="auto"/>
          <w:sz w:val="24"/>
          <w:szCs w:val="24"/>
        </w:rPr>
        <w:t xml:space="preserve"> de </w:t>
      </w:r>
      <w:proofErr w:type="spellStart"/>
      <w:r w:rsidR="00ED2528" w:rsidRPr="00BC7932">
        <w:rPr>
          <w:rFonts w:ascii="Times New Roman" w:eastAsia="Calibri" w:hAnsi="Times New Roman" w:cs="Times New Roman"/>
          <w:color w:val="auto"/>
          <w:sz w:val="24"/>
          <w:szCs w:val="24"/>
        </w:rPr>
        <w:t>lucru</w:t>
      </w:r>
      <w:proofErr w:type="spellEnd"/>
      <w:r w:rsidR="00ED2528" w:rsidRPr="00BC7932">
        <w:rPr>
          <w:rFonts w:ascii="Times New Roman" w:eastAsia="Calibri" w:hAnsi="Times New Roman" w:cs="Times New Roman"/>
          <w:color w:val="auto"/>
          <w:sz w:val="24"/>
          <w:szCs w:val="24"/>
        </w:rPr>
        <w:t xml:space="preserve">.  De </w:t>
      </w:r>
      <w:proofErr w:type="spellStart"/>
      <w:r w:rsidR="00ED2528" w:rsidRPr="00BC7932">
        <w:rPr>
          <w:rFonts w:ascii="Times New Roman" w:eastAsia="Calibri" w:hAnsi="Times New Roman" w:cs="Times New Roman"/>
          <w:color w:val="auto"/>
          <w:sz w:val="24"/>
          <w:szCs w:val="24"/>
        </w:rPr>
        <w:t>comun</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acord</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în</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grupul</w:t>
      </w:r>
      <w:proofErr w:type="spellEnd"/>
      <w:r w:rsidR="00ED2528" w:rsidRPr="00BC7932">
        <w:rPr>
          <w:rFonts w:ascii="Times New Roman" w:eastAsia="Calibri" w:hAnsi="Times New Roman" w:cs="Times New Roman"/>
          <w:color w:val="auto"/>
          <w:sz w:val="24"/>
          <w:szCs w:val="24"/>
        </w:rPr>
        <w:t xml:space="preserve"> de </w:t>
      </w:r>
      <w:proofErr w:type="spellStart"/>
      <w:r w:rsidR="00ED2528" w:rsidRPr="00BC7932">
        <w:rPr>
          <w:rFonts w:ascii="Times New Roman" w:eastAsia="Calibri" w:hAnsi="Times New Roman" w:cs="Times New Roman"/>
          <w:color w:val="auto"/>
          <w:sz w:val="24"/>
          <w:szCs w:val="24"/>
        </w:rPr>
        <w:t>lucru</w:t>
      </w:r>
      <w:proofErr w:type="spellEnd"/>
      <w:r w:rsidR="00ED2528" w:rsidRPr="00BC7932">
        <w:rPr>
          <w:rFonts w:ascii="Times New Roman" w:eastAsia="Calibri" w:hAnsi="Times New Roman" w:cs="Times New Roman"/>
          <w:color w:val="auto"/>
          <w:sz w:val="24"/>
          <w:szCs w:val="24"/>
        </w:rPr>
        <w:t xml:space="preserve"> pot fi </w:t>
      </w:r>
      <w:proofErr w:type="spellStart"/>
      <w:r w:rsidR="00ED2528" w:rsidRPr="00BC7932">
        <w:rPr>
          <w:rFonts w:ascii="Times New Roman" w:eastAsia="Calibri" w:hAnsi="Times New Roman" w:cs="Times New Roman"/>
          <w:color w:val="auto"/>
          <w:sz w:val="24"/>
          <w:szCs w:val="24"/>
        </w:rPr>
        <w:t>acceptaţi</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reprezentanţi</w:t>
      </w:r>
      <w:proofErr w:type="spellEnd"/>
      <w:r w:rsidR="00ED2528" w:rsidRPr="00BC7932">
        <w:rPr>
          <w:rFonts w:ascii="Times New Roman" w:eastAsia="Calibri" w:hAnsi="Times New Roman" w:cs="Times New Roman"/>
          <w:color w:val="auto"/>
          <w:sz w:val="24"/>
          <w:szCs w:val="24"/>
        </w:rPr>
        <w:t xml:space="preserve"> ai </w:t>
      </w:r>
      <w:proofErr w:type="spellStart"/>
      <w:r w:rsidR="00ED2528" w:rsidRPr="00BC7932">
        <w:rPr>
          <w:rFonts w:ascii="Times New Roman" w:eastAsia="Calibri" w:hAnsi="Times New Roman" w:cs="Times New Roman"/>
          <w:color w:val="auto"/>
          <w:sz w:val="24"/>
          <w:szCs w:val="24"/>
        </w:rPr>
        <w:t>părţilor</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terţe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inclusiv</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Cancelaria</w:t>
      </w:r>
      <w:proofErr w:type="spellEnd"/>
      <w:r w:rsidR="00ED2528" w:rsidRPr="00BC7932">
        <w:rPr>
          <w:rFonts w:ascii="Times New Roman" w:eastAsia="Calibri" w:hAnsi="Times New Roman" w:cs="Times New Roman"/>
          <w:color w:val="auto"/>
          <w:sz w:val="24"/>
          <w:szCs w:val="24"/>
        </w:rPr>
        <w:t xml:space="preserve"> de Stat, </w:t>
      </w:r>
      <w:proofErr w:type="spellStart"/>
      <w:r w:rsidR="00ED2528" w:rsidRPr="00BC7932">
        <w:rPr>
          <w:rFonts w:ascii="Times New Roman" w:eastAsia="Calibri" w:hAnsi="Times New Roman" w:cs="Times New Roman"/>
          <w:color w:val="auto"/>
          <w:sz w:val="24"/>
          <w:szCs w:val="24"/>
        </w:rPr>
        <w:t>părţile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subcontractate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experţii</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independenţi</w:t>
      </w:r>
      <w:proofErr w:type="spellEnd"/>
      <w:r w:rsidR="00ED2528" w:rsidRPr="00BC7932">
        <w:rPr>
          <w:rFonts w:ascii="Times New Roman" w:eastAsia="Calibri" w:hAnsi="Times New Roman" w:cs="Times New Roman"/>
          <w:color w:val="auto"/>
          <w:sz w:val="24"/>
          <w:szCs w:val="24"/>
        </w:rPr>
        <w:t xml:space="preserve"> etc.</w:t>
      </w:r>
    </w:p>
    <w:p w14:paraId="4CCCB2FA" w14:textId="77777777" w:rsidR="00ED2528" w:rsidRPr="00BC7932" w:rsidRDefault="00A01E9B" w:rsidP="00090B58">
      <w:pPr>
        <w:spacing w:line="240" w:lineRule="auto"/>
        <w:ind w:firstLine="851"/>
        <w:jc w:val="both"/>
        <w:rPr>
          <w:rFonts w:ascii="Times New Roman" w:eastAsia="Calibri" w:hAnsi="Times New Roman" w:cs="Times New Roman"/>
          <w:color w:val="auto"/>
          <w:sz w:val="24"/>
          <w:szCs w:val="24"/>
        </w:rPr>
      </w:pPr>
      <w:r w:rsidRPr="00BC7932">
        <w:rPr>
          <w:rFonts w:ascii="Times New Roman" w:eastAsia="Calibri" w:hAnsi="Times New Roman" w:cs="Times New Roman"/>
          <w:color w:val="auto"/>
          <w:sz w:val="24"/>
          <w:szCs w:val="24"/>
        </w:rPr>
        <w:t xml:space="preserve">b) </w:t>
      </w:r>
      <w:proofErr w:type="spellStart"/>
      <w:r w:rsidR="00ED2528" w:rsidRPr="00BC7932">
        <w:rPr>
          <w:rFonts w:ascii="Times New Roman" w:eastAsia="Calibri" w:hAnsi="Times New Roman" w:cs="Times New Roman"/>
          <w:color w:val="auto"/>
          <w:sz w:val="24"/>
          <w:szCs w:val="24"/>
        </w:rPr>
        <w:t>în</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caz</w:t>
      </w:r>
      <w:proofErr w:type="spellEnd"/>
      <w:r w:rsidR="00ED2528" w:rsidRPr="00BC7932">
        <w:rPr>
          <w:rFonts w:ascii="Times New Roman" w:eastAsia="Calibri" w:hAnsi="Times New Roman" w:cs="Times New Roman"/>
          <w:color w:val="auto"/>
          <w:sz w:val="24"/>
          <w:szCs w:val="24"/>
        </w:rPr>
        <w:t xml:space="preserve"> de </w:t>
      </w:r>
      <w:proofErr w:type="spellStart"/>
      <w:r w:rsidR="00ED2528" w:rsidRPr="00BC7932">
        <w:rPr>
          <w:rFonts w:ascii="Times New Roman" w:eastAsia="Calibri" w:hAnsi="Times New Roman" w:cs="Times New Roman"/>
          <w:color w:val="auto"/>
          <w:sz w:val="24"/>
          <w:szCs w:val="24"/>
        </w:rPr>
        <w:t>necesitate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Părţile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vor</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pregăti</w:t>
      </w:r>
      <w:proofErr w:type="spellEnd"/>
      <w:r w:rsidR="00ED2528" w:rsidRPr="00BC7932">
        <w:rPr>
          <w:rFonts w:ascii="Times New Roman" w:eastAsia="Calibri" w:hAnsi="Times New Roman" w:cs="Times New Roman"/>
          <w:color w:val="auto"/>
          <w:sz w:val="24"/>
          <w:szCs w:val="24"/>
        </w:rPr>
        <w:t xml:space="preserve"> probe </w:t>
      </w:r>
      <w:proofErr w:type="spellStart"/>
      <w:r w:rsidR="00ED2528" w:rsidRPr="00BC7932">
        <w:rPr>
          <w:rFonts w:ascii="Times New Roman" w:eastAsia="Calibri" w:hAnsi="Times New Roman" w:cs="Times New Roman"/>
          <w:color w:val="auto"/>
          <w:sz w:val="24"/>
          <w:szCs w:val="24"/>
        </w:rPr>
        <w:t>relevante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pentru</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aspectele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ce</w:t>
      </w:r>
      <w:proofErr w:type="spellEnd"/>
      <w:r w:rsidR="00ED2528" w:rsidRPr="00BC7932">
        <w:rPr>
          <w:rFonts w:ascii="Times New Roman" w:eastAsia="Calibri" w:hAnsi="Times New Roman" w:cs="Times New Roman"/>
          <w:color w:val="auto"/>
          <w:sz w:val="24"/>
          <w:szCs w:val="24"/>
        </w:rPr>
        <w:t xml:space="preserve"> au </w:t>
      </w:r>
      <w:proofErr w:type="spellStart"/>
      <w:r w:rsidR="00ED2528" w:rsidRPr="00BC7932">
        <w:rPr>
          <w:rFonts w:ascii="Times New Roman" w:eastAsia="Calibri" w:hAnsi="Times New Roman" w:cs="Times New Roman"/>
          <w:color w:val="auto"/>
          <w:sz w:val="24"/>
          <w:szCs w:val="24"/>
        </w:rPr>
        <w:t>devenit</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obiect</w:t>
      </w:r>
      <w:proofErr w:type="spellEnd"/>
      <w:r w:rsidR="00ED2528" w:rsidRPr="00BC7932">
        <w:rPr>
          <w:rFonts w:ascii="Times New Roman" w:eastAsia="Calibri" w:hAnsi="Times New Roman" w:cs="Times New Roman"/>
          <w:color w:val="auto"/>
          <w:sz w:val="24"/>
          <w:szCs w:val="24"/>
        </w:rPr>
        <w:t xml:space="preserve"> de </w:t>
      </w:r>
      <w:proofErr w:type="spellStart"/>
      <w:r w:rsidR="00ED2528" w:rsidRPr="00BC7932">
        <w:rPr>
          <w:rFonts w:ascii="Times New Roman" w:eastAsia="Calibri" w:hAnsi="Times New Roman" w:cs="Times New Roman"/>
          <w:color w:val="auto"/>
          <w:sz w:val="24"/>
          <w:szCs w:val="24"/>
        </w:rPr>
        <w:t>divergenţă</w:t>
      </w:r>
      <w:proofErr w:type="spellEnd"/>
      <w:r w:rsidR="00ED2528" w:rsidRPr="00BC7932">
        <w:rPr>
          <w:rFonts w:ascii="Times New Roman" w:eastAsia="Calibri" w:hAnsi="Times New Roman" w:cs="Times New Roman"/>
          <w:color w:val="auto"/>
          <w:sz w:val="24"/>
          <w:szCs w:val="24"/>
        </w:rPr>
        <w:t xml:space="preserve">; </w:t>
      </w:r>
    </w:p>
    <w:p w14:paraId="63FAF88F" w14:textId="77777777" w:rsidR="00ED2528" w:rsidRPr="00BC7932" w:rsidRDefault="00A01E9B" w:rsidP="00090B58">
      <w:pPr>
        <w:spacing w:line="240" w:lineRule="auto"/>
        <w:ind w:firstLine="851"/>
        <w:jc w:val="both"/>
        <w:rPr>
          <w:rFonts w:ascii="Times New Roman" w:eastAsia="Calibri" w:hAnsi="Times New Roman" w:cs="Times New Roman"/>
          <w:color w:val="auto"/>
          <w:sz w:val="24"/>
          <w:szCs w:val="24"/>
        </w:rPr>
      </w:pPr>
      <w:r w:rsidRPr="00BC7932">
        <w:rPr>
          <w:rFonts w:ascii="Times New Roman" w:eastAsia="Calibri" w:hAnsi="Times New Roman" w:cs="Times New Roman"/>
          <w:color w:val="auto"/>
          <w:sz w:val="24"/>
          <w:szCs w:val="24"/>
        </w:rPr>
        <w:t xml:space="preserve">c) </w:t>
      </w:r>
      <w:proofErr w:type="spellStart"/>
      <w:r w:rsidR="00ED2528" w:rsidRPr="00BC7932">
        <w:rPr>
          <w:rFonts w:ascii="Times New Roman" w:eastAsia="Calibri" w:hAnsi="Times New Roman" w:cs="Times New Roman"/>
          <w:color w:val="auto"/>
          <w:sz w:val="24"/>
          <w:szCs w:val="24"/>
        </w:rPr>
        <w:t>grupul</w:t>
      </w:r>
      <w:proofErr w:type="spellEnd"/>
      <w:r w:rsidR="00ED2528" w:rsidRPr="00BC7932">
        <w:rPr>
          <w:rFonts w:ascii="Times New Roman" w:eastAsia="Calibri" w:hAnsi="Times New Roman" w:cs="Times New Roman"/>
          <w:color w:val="auto"/>
          <w:sz w:val="24"/>
          <w:szCs w:val="24"/>
        </w:rPr>
        <w:t xml:space="preserve"> de </w:t>
      </w:r>
      <w:proofErr w:type="spellStart"/>
      <w:r w:rsidR="00ED2528" w:rsidRPr="00BC7932">
        <w:rPr>
          <w:rFonts w:ascii="Times New Roman" w:eastAsia="Calibri" w:hAnsi="Times New Roman" w:cs="Times New Roman"/>
          <w:color w:val="auto"/>
          <w:sz w:val="24"/>
          <w:szCs w:val="24"/>
        </w:rPr>
        <w:t>lucru</w:t>
      </w:r>
      <w:proofErr w:type="spellEnd"/>
      <w:r w:rsidR="00ED2528" w:rsidRPr="00BC7932">
        <w:rPr>
          <w:rFonts w:ascii="Times New Roman" w:eastAsia="Calibri" w:hAnsi="Times New Roman" w:cs="Times New Roman"/>
          <w:color w:val="auto"/>
          <w:sz w:val="24"/>
          <w:szCs w:val="24"/>
        </w:rPr>
        <w:t xml:space="preserve"> se </w:t>
      </w:r>
      <w:proofErr w:type="spellStart"/>
      <w:r w:rsidR="00ED2528" w:rsidRPr="00BC7932">
        <w:rPr>
          <w:rFonts w:ascii="Times New Roman" w:eastAsia="Calibri" w:hAnsi="Times New Roman" w:cs="Times New Roman"/>
          <w:color w:val="auto"/>
          <w:sz w:val="24"/>
          <w:szCs w:val="24"/>
        </w:rPr>
        <w:t>va</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convoca</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şi</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va</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examina</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obiectul</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divergenţelor</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şi</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probele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existente</w:t>
      </w:r>
      <w:proofErr w:type="spellEnd"/>
      <w:r w:rsidR="00ED2528" w:rsidRPr="00BC7932">
        <w:rPr>
          <w:rFonts w:ascii="Times New Roman" w:eastAsia="Calibri" w:hAnsi="Times New Roman" w:cs="Times New Roman"/>
          <w:color w:val="auto"/>
          <w:sz w:val="24"/>
          <w:szCs w:val="24"/>
        </w:rPr>
        <w:t xml:space="preserve"> la </w:t>
      </w:r>
      <w:proofErr w:type="spellStart"/>
      <w:r w:rsidR="00ED2528" w:rsidRPr="00BC7932">
        <w:rPr>
          <w:rFonts w:ascii="Times New Roman" w:eastAsia="Calibri" w:hAnsi="Times New Roman" w:cs="Times New Roman"/>
          <w:color w:val="auto"/>
          <w:sz w:val="24"/>
          <w:szCs w:val="24"/>
        </w:rPr>
        <w:t>acesta</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Părţile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vor</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acţiona</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în</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conformitate</w:t>
      </w:r>
      <w:proofErr w:type="spellEnd"/>
      <w:r w:rsidR="00ED2528" w:rsidRPr="00BC7932">
        <w:rPr>
          <w:rFonts w:ascii="Times New Roman" w:eastAsia="Calibri" w:hAnsi="Times New Roman" w:cs="Times New Roman"/>
          <w:color w:val="auto"/>
          <w:sz w:val="24"/>
          <w:szCs w:val="24"/>
        </w:rPr>
        <w:t xml:space="preserve"> cu </w:t>
      </w:r>
      <w:proofErr w:type="spellStart"/>
      <w:r w:rsidR="00ED2528" w:rsidRPr="00BC7932">
        <w:rPr>
          <w:rFonts w:ascii="Times New Roman" w:eastAsia="Calibri" w:hAnsi="Times New Roman" w:cs="Times New Roman"/>
          <w:color w:val="auto"/>
          <w:sz w:val="24"/>
          <w:szCs w:val="24"/>
        </w:rPr>
        <w:t>prevederile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Contractului</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şi</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prezentele</w:t>
      </w:r>
      <w:proofErr w:type="spellEnd"/>
      <w:r w:rsidR="00ED2528" w:rsidRPr="00BC7932">
        <w:rPr>
          <w:rFonts w:ascii="Times New Roman" w:eastAsia="Calibri" w:hAnsi="Times New Roman" w:cs="Times New Roman"/>
          <w:color w:val="auto"/>
          <w:sz w:val="24"/>
          <w:szCs w:val="24"/>
        </w:rPr>
        <w:t xml:space="preserve"> Reguli </w:t>
      </w:r>
      <w:proofErr w:type="spellStart"/>
      <w:r w:rsidR="00ED2528" w:rsidRPr="00BC7932">
        <w:rPr>
          <w:rFonts w:ascii="Times New Roman" w:eastAsia="Calibri" w:hAnsi="Times New Roman" w:cs="Times New Roman"/>
          <w:color w:val="auto"/>
          <w:sz w:val="24"/>
          <w:szCs w:val="24"/>
        </w:rPr>
        <w:t>în</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scopul</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clarificării</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tuturor</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aspectelor</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disputate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şi</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identificării</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unei</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soluţii</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echitabile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pentru</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divergenţele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apărute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În</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acest</w:t>
      </w:r>
      <w:proofErr w:type="spellEnd"/>
      <w:r w:rsidR="00ED2528" w:rsidRPr="00BC7932">
        <w:rPr>
          <w:rFonts w:ascii="Times New Roman" w:eastAsia="Calibri" w:hAnsi="Times New Roman" w:cs="Times New Roman"/>
          <w:color w:val="auto"/>
          <w:sz w:val="24"/>
          <w:szCs w:val="24"/>
        </w:rPr>
        <w:t xml:space="preserve"> scop, pot fi </w:t>
      </w:r>
      <w:proofErr w:type="spellStart"/>
      <w:r w:rsidR="00ED2528" w:rsidRPr="00BC7932">
        <w:rPr>
          <w:rFonts w:ascii="Times New Roman" w:eastAsia="Calibri" w:hAnsi="Times New Roman" w:cs="Times New Roman"/>
          <w:color w:val="auto"/>
          <w:sz w:val="24"/>
          <w:szCs w:val="24"/>
        </w:rPr>
        <w:t>ascultate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sau</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obţinute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în</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scris</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opiniile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membrilor</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externi</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convocaţi</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în</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grupul</w:t>
      </w:r>
      <w:proofErr w:type="spellEnd"/>
      <w:r w:rsidR="00ED2528" w:rsidRPr="00BC7932">
        <w:rPr>
          <w:rFonts w:ascii="Times New Roman" w:eastAsia="Calibri" w:hAnsi="Times New Roman" w:cs="Times New Roman"/>
          <w:color w:val="auto"/>
          <w:sz w:val="24"/>
          <w:szCs w:val="24"/>
        </w:rPr>
        <w:t xml:space="preserve"> de </w:t>
      </w:r>
      <w:proofErr w:type="spellStart"/>
      <w:r w:rsidR="00ED2528" w:rsidRPr="00BC7932">
        <w:rPr>
          <w:rFonts w:ascii="Times New Roman" w:eastAsia="Calibri" w:hAnsi="Times New Roman" w:cs="Times New Roman"/>
          <w:color w:val="auto"/>
          <w:sz w:val="24"/>
          <w:szCs w:val="24"/>
        </w:rPr>
        <w:t>lucru</w:t>
      </w:r>
      <w:proofErr w:type="spellEnd"/>
      <w:r w:rsidR="00ED2528" w:rsidRPr="00BC7932">
        <w:rPr>
          <w:rFonts w:ascii="Times New Roman" w:eastAsia="Calibri" w:hAnsi="Times New Roman" w:cs="Times New Roman"/>
          <w:color w:val="auto"/>
          <w:sz w:val="24"/>
          <w:szCs w:val="24"/>
        </w:rPr>
        <w:t xml:space="preserve">, precum </w:t>
      </w:r>
      <w:proofErr w:type="spellStart"/>
      <w:r w:rsidR="00ED2528" w:rsidRPr="00BC7932">
        <w:rPr>
          <w:rFonts w:ascii="Times New Roman" w:eastAsia="Calibri" w:hAnsi="Times New Roman" w:cs="Times New Roman"/>
          <w:color w:val="auto"/>
          <w:sz w:val="24"/>
          <w:szCs w:val="24"/>
        </w:rPr>
        <w:t>şi</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rezultatele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expertizei</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probelor</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electronice</w:t>
      </w:r>
      <w:proofErr w:type="spellEnd"/>
      <w:r w:rsidR="00ED2528" w:rsidRPr="00BC7932">
        <w:rPr>
          <w:rFonts w:ascii="Times New Roman" w:eastAsia="Calibri" w:hAnsi="Times New Roman" w:cs="Times New Roman"/>
          <w:color w:val="auto"/>
          <w:sz w:val="24"/>
          <w:szCs w:val="24"/>
        </w:rPr>
        <w:t xml:space="preserve"> </w:t>
      </w:r>
      <w:proofErr w:type="spellStart"/>
      <w:r w:rsidR="00ED2528" w:rsidRPr="00BC7932">
        <w:rPr>
          <w:rFonts w:ascii="Times New Roman" w:eastAsia="Calibri" w:hAnsi="Times New Roman" w:cs="Times New Roman"/>
          <w:color w:val="auto"/>
          <w:sz w:val="24"/>
          <w:szCs w:val="24"/>
        </w:rPr>
        <w:t>existente</w:t>
      </w:r>
      <w:proofErr w:type="spellEnd"/>
      <w:r w:rsidR="00ED2528" w:rsidRPr="00BC7932">
        <w:rPr>
          <w:rFonts w:ascii="Times New Roman" w:eastAsia="Calibri" w:hAnsi="Times New Roman" w:cs="Times New Roman"/>
          <w:color w:val="auto"/>
          <w:sz w:val="24"/>
          <w:szCs w:val="24"/>
        </w:rPr>
        <w:t>;</w:t>
      </w:r>
    </w:p>
    <w:p w14:paraId="2E1E7AB0" w14:textId="77777777" w:rsidR="00ED2528" w:rsidRPr="00BC7932" w:rsidRDefault="00ED2528" w:rsidP="00090B58">
      <w:pPr>
        <w:tabs>
          <w:tab w:val="left" w:pos="1276"/>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d) concluzia grupului de lucru va fi fixată într-un proces-verbal, semnat de membrii grupului de lucru din partea ambelor Părţi. </w:t>
      </w:r>
    </w:p>
    <w:p w14:paraId="06DA633A" w14:textId="680FC915" w:rsidR="00ED2528" w:rsidRPr="00BC7932" w:rsidRDefault="00ED2528" w:rsidP="005E0D27">
      <w:pPr>
        <w:tabs>
          <w:tab w:val="left" w:pos="1276"/>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Identificarea unei soluţii echitabile pentru Părţi, în limitele angajamentelor asumate de acestea, este preferabilă în toate situaţiile de divergenţă.  În cazul în care o asemenea soluţie nu poate fi identificată, Părţile vor acţiona în conformitate cu prevederile Contractului.</w:t>
      </w:r>
    </w:p>
    <w:p w14:paraId="031D6358" w14:textId="77777777" w:rsidR="00ED2528" w:rsidRPr="00BC7932" w:rsidRDefault="00A01E9B" w:rsidP="00090B58">
      <w:pPr>
        <w:keepNext/>
        <w:widowControl w:val="0"/>
        <w:tabs>
          <w:tab w:val="left" w:pos="1276"/>
        </w:tabs>
        <w:suppressAutoHyphens/>
        <w:spacing w:line="240" w:lineRule="auto"/>
        <w:ind w:firstLine="851"/>
        <w:jc w:val="both"/>
        <w:outlineLvl w:val="1"/>
        <w:rPr>
          <w:rFonts w:ascii="Times New Roman" w:eastAsia="Times New Roman" w:hAnsi="Times New Roman" w:cs="Times New Roman"/>
          <w:b/>
          <w:bCs/>
          <w:color w:val="auto"/>
          <w:sz w:val="24"/>
          <w:szCs w:val="24"/>
          <w:lang w:val="ro-RO" w:eastAsia="zh-CN"/>
        </w:rPr>
      </w:pPr>
      <w:r w:rsidRPr="00BC7932">
        <w:rPr>
          <w:rFonts w:ascii="Times New Roman" w:eastAsia="Times New Roman" w:hAnsi="Times New Roman" w:cs="Times New Roman"/>
          <w:b/>
          <w:bCs/>
          <w:color w:val="auto"/>
          <w:sz w:val="24"/>
          <w:szCs w:val="24"/>
          <w:lang w:val="ro-RO" w:eastAsia="zh-CN"/>
        </w:rPr>
        <w:t xml:space="preserve">6.4. </w:t>
      </w:r>
      <w:r w:rsidR="00ED2528" w:rsidRPr="00BC7932">
        <w:rPr>
          <w:rFonts w:ascii="Times New Roman" w:eastAsia="Times New Roman" w:hAnsi="Times New Roman" w:cs="Times New Roman"/>
          <w:b/>
          <w:bCs/>
          <w:color w:val="auto"/>
          <w:sz w:val="24"/>
          <w:szCs w:val="24"/>
          <w:lang w:val="ro-RO" w:eastAsia="zh-CN"/>
        </w:rPr>
        <w:t>Raportarea privind nivelul serviciilor</w:t>
      </w:r>
    </w:p>
    <w:p w14:paraId="4A86CE6D" w14:textId="10259B56" w:rsidR="00ED2528" w:rsidRPr="00BC7932" w:rsidRDefault="00ED2528" w:rsidP="005E0D27">
      <w:pPr>
        <w:tabs>
          <w:tab w:val="left" w:pos="1276"/>
        </w:tabs>
        <w:spacing w:line="240" w:lineRule="auto"/>
        <w:ind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Prestatorul optează pentru prestarea transparentă a serviciilor către Beneficiar. În acest scop, Prestatorul va prezenta cu regularitate Beneficiarului rapoarte privind nivelul serviciilor. Structura şi conţinutul rapoartelor respective sînt stabilite de Prestator. Beneficiarul poate formula propuneri privind conţinutul rapoartelor de monitorizare a serviciilor. Rapoartele prezentate, regularitatea şi modalitatea de prezentare a acestora sînt stabilite în tabelul 7.</w:t>
      </w:r>
    </w:p>
    <w:p w14:paraId="076B56AC" w14:textId="6BEB8261" w:rsidR="00623499" w:rsidRPr="00BC7932" w:rsidRDefault="00ED2528" w:rsidP="005E0D27">
      <w:pPr>
        <w:tabs>
          <w:tab w:val="left" w:pos="1276"/>
        </w:tabs>
        <w:spacing w:line="240" w:lineRule="auto"/>
        <w:ind w:firstLine="709"/>
        <w:jc w:val="right"/>
        <w:rPr>
          <w:rFonts w:ascii="Times New Roman" w:eastAsia="Calibri" w:hAnsi="Times New Roman" w:cs="Times New Roman"/>
          <w:b/>
          <w:color w:val="auto"/>
          <w:sz w:val="24"/>
          <w:szCs w:val="24"/>
          <w:lang w:val="ro-RO"/>
        </w:rPr>
      </w:pPr>
      <w:r w:rsidRPr="00BC7932">
        <w:rPr>
          <w:rFonts w:ascii="Times New Roman" w:eastAsia="Calibri" w:hAnsi="Times New Roman" w:cs="Times New Roman"/>
          <w:b/>
          <w:color w:val="auto"/>
          <w:sz w:val="24"/>
          <w:szCs w:val="24"/>
          <w:lang w:val="ro-RO"/>
        </w:rPr>
        <w:t>Tabelul 7</w:t>
      </w:r>
    </w:p>
    <w:tbl>
      <w:tblPr>
        <w:tblW w:w="0" w:type="auto"/>
        <w:tblInd w:w="-111" w:type="dxa"/>
        <w:tblLayout w:type="fixed"/>
        <w:tblLook w:val="0000" w:firstRow="0" w:lastRow="0" w:firstColumn="0" w:lastColumn="0" w:noHBand="0" w:noVBand="0"/>
      </w:tblPr>
      <w:tblGrid>
        <w:gridCol w:w="1560"/>
        <w:gridCol w:w="2693"/>
        <w:gridCol w:w="2835"/>
        <w:gridCol w:w="2657"/>
      </w:tblGrid>
      <w:tr w:rsidR="00BC7932" w:rsidRPr="00BC7932" w14:paraId="1100A8E6" w14:textId="77777777" w:rsidTr="00ED2528">
        <w:tc>
          <w:tcPr>
            <w:tcW w:w="1560" w:type="dxa"/>
            <w:tcBorders>
              <w:top w:val="single" w:sz="4" w:space="0" w:color="000000"/>
              <w:left w:val="single" w:sz="4" w:space="0" w:color="000000"/>
              <w:bottom w:val="single" w:sz="4" w:space="0" w:color="000000"/>
            </w:tcBorders>
            <w:shd w:val="clear" w:color="auto" w:fill="auto"/>
          </w:tcPr>
          <w:p w14:paraId="3BE8B051" w14:textId="77777777" w:rsidR="00ED2528" w:rsidRPr="00BC7932" w:rsidRDefault="00ED2528" w:rsidP="00ED2528">
            <w:pPr>
              <w:spacing w:line="240" w:lineRule="auto"/>
              <w:ind w:hanging="2"/>
              <w:jc w:val="center"/>
              <w:rPr>
                <w:rFonts w:ascii="Times New Roman" w:eastAsia="Calibri" w:hAnsi="Times New Roman" w:cs="Times New Roman"/>
                <w:b/>
                <w:bCs/>
                <w:color w:val="auto"/>
                <w:sz w:val="24"/>
                <w:szCs w:val="24"/>
                <w:lang w:val="ro-RO"/>
              </w:rPr>
            </w:pPr>
            <w:r w:rsidRPr="00BC7932">
              <w:rPr>
                <w:rFonts w:ascii="Times New Roman" w:eastAsia="Calibri" w:hAnsi="Times New Roman" w:cs="Times New Roman"/>
                <w:b/>
                <w:bCs/>
                <w:color w:val="auto"/>
                <w:sz w:val="24"/>
                <w:szCs w:val="24"/>
                <w:lang w:val="ro-RO"/>
              </w:rPr>
              <w:t>Tipul raportului</w:t>
            </w:r>
          </w:p>
        </w:tc>
        <w:tc>
          <w:tcPr>
            <w:tcW w:w="2693" w:type="dxa"/>
            <w:tcBorders>
              <w:top w:val="single" w:sz="4" w:space="0" w:color="000000"/>
              <w:left w:val="single" w:sz="4" w:space="0" w:color="000000"/>
              <w:bottom w:val="single" w:sz="4" w:space="0" w:color="000000"/>
            </w:tcBorders>
            <w:shd w:val="clear" w:color="auto" w:fill="auto"/>
          </w:tcPr>
          <w:p w14:paraId="68C0F73A" w14:textId="77777777" w:rsidR="00ED2528" w:rsidRPr="00BC7932" w:rsidRDefault="00ED2528" w:rsidP="00ED2528">
            <w:pPr>
              <w:spacing w:line="240" w:lineRule="auto"/>
              <w:ind w:hanging="2"/>
              <w:jc w:val="center"/>
              <w:rPr>
                <w:rFonts w:ascii="Times New Roman" w:eastAsia="Calibri" w:hAnsi="Times New Roman" w:cs="Times New Roman"/>
                <w:b/>
                <w:bCs/>
                <w:color w:val="auto"/>
                <w:sz w:val="24"/>
                <w:szCs w:val="24"/>
                <w:lang w:val="ro-RO"/>
              </w:rPr>
            </w:pPr>
            <w:r w:rsidRPr="00BC7932">
              <w:rPr>
                <w:rFonts w:ascii="Times New Roman" w:eastAsia="Calibri" w:hAnsi="Times New Roman" w:cs="Times New Roman"/>
                <w:b/>
                <w:bCs/>
                <w:color w:val="auto"/>
                <w:sz w:val="24"/>
                <w:szCs w:val="24"/>
                <w:lang w:val="ro-RO"/>
              </w:rPr>
              <w:t>Conţinutul</w:t>
            </w:r>
          </w:p>
        </w:tc>
        <w:tc>
          <w:tcPr>
            <w:tcW w:w="2835" w:type="dxa"/>
            <w:tcBorders>
              <w:top w:val="single" w:sz="4" w:space="0" w:color="000000"/>
              <w:left w:val="single" w:sz="4" w:space="0" w:color="000000"/>
              <w:bottom w:val="single" w:sz="4" w:space="0" w:color="000000"/>
            </w:tcBorders>
            <w:shd w:val="clear" w:color="auto" w:fill="auto"/>
          </w:tcPr>
          <w:p w14:paraId="4DD96A2D" w14:textId="77777777" w:rsidR="00ED2528" w:rsidRPr="00BC7932" w:rsidRDefault="00ED2528" w:rsidP="00ED2528">
            <w:pPr>
              <w:spacing w:line="240" w:lineRule="auto"/>
              <w:ind w:hanging="2"/>
              <w:jc w:val="center"/>
              <w:rPr>
                <w:rFonts w:ascii="Times New Roman" w:eastAsia="Calibri" w:hAnsi="Times New Roman" w:cs="Times New Roman"/>
                <w:b/>
                <w:bCs/>
                <w:color w:val="auto"/>
                <w:sz w:val="24"/>
                <w:szCs w:val="24"/>
                <w:lang w:val="ro-RO"/>
              </w:rPr>
            </w:pPr>
            <w:r w:rsidRPr="00BC7932">
              <w:rPr>
                <w:rFonts w:ascii="Times New Roman" w:eastAsia="Calibri" w:hAnsi="Times New Roman" w:cs="Times New Roman"/>
                <w:b/>
                <w:bCs/>
                <w:color w:val="auto"/>
                <w:sz w:val="24"/>
                <w:szCs w:val="24"/>
                <w:lang w:val="ro-RO"/>
              </w:rPr>
              <w:t>Destinaţia</w:t>
            </w:r>
          </w:p>
        </w:tc>
        <w:tc>
          <w:tcPr>
            <w:tcW w:w="2657" w:type="dxa"/>
            <w:tcBorders>
              <w:top w:val="single" w:sz="4" w:space="0" w:color="000000"/>
              <w:left w:val="single" w:sz="4" w:space="0" w:color="000000"/>
              <w:bottom w:val="single" w:sz="4" w:space="0" w:color="000000"/>
              <w:right w:val="single" w:sz="4" w:space="0" w:color="000000"/>
            </w:tcBorders>
            <w:shd w:val="clear" w:color="auto" w:fill="auto"/>
          </w:tcPr>
          <w:p w14:paraId="28CB0EB9" w14:textId="77777777" w:rsidR="00ED2528" w:rsidRPr="00BC7932" w:rsidRDefault="00ED2528" w:rsidP="00ED2528">
            <w:pPr>
              <w:spacing w:line="240" w:lineRule="auto"/>
              <w:ind w:hanging="2"/>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b/>
                <w:bCs/>
                <w:color w:val="auto"/>
                <w:sz w:val="24"/>
                <w:szCs w:val="24"/>
                <w:lang w:val="ro-RO"/>
              </w:rPr>
              <w:t>Regularitatea</w:t>
            </w:r>
          </w:p>
        </w:tc>
      </w:tr>
      <w:tr w:rsidR="00BC7932" w:rsidRPr="00BC7932" w14:paraId="7878BF4C" w14:textId="77777777" w:rsidTr="00ED2528">
        <w:tc>
          <w:tcPr>
            <w:tcW w:w="1560" w:type="dxa"/>
            <w:tcBorders>
              <w:top w:val="single" w:sz="4" w:space="0" w:color="000000"/>
              <w:left w:val="single" w:sz="4" w:space="0" w:color="000000"/>
              <w:bottom w:val="single" w:sz="4" w:space="0" w:color="000000"/>
            </w:tcBorders>
            <w:shd w:val="clear" w:color="auto" w:fill="auto"/>
          </w:tcPr>
          <w:p w14:paraId="615C434A" w14:textId="77777777" w:rsidR="00ED2528" w:rsidRPr="00BC7932" w:rsidRDefault="00ED2528" w:rsidP="00ED2528">
            <w:pPr>
              <w:spacing w:line="240" w:lineRule="auto"/>
              <w:ind w:hanging="2"/>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Raport privind nivelul serviciilor</w:t>
            </w:r>
          </w:p>
        </w:tc>
        <w:tc>
          <w:tcPr>
            <w:tcW w:w="2693" w:type="dxa"/>
            <w:tcBorders>
              <w:top w:val="single" w:sz="4" w:space="0" w:color="000000"/>
              <w:left w:val="single" w:sz="4" w:space="0" w:color="000000"/>
              <w:bottom w:val="single" w:sz="4" w:space="0" w:color="000000"/>
            </w:tcBorders>
            <w:shd w:val="clear" w:color="auto" w:fill="auto"/>
          </w:tcPr>
          <w:p w14:paraId="2B8E4F84" w14:textId="77777777" w:rsidR="00ED2528" w:rsidRPr="00BC7932" w:rsidRDefault="00ED2528" w:rsidP="00ED2528">
            <w:pPr>
              <w:spacing w:line="240" w:lineRule="auto"/>
              <w:ind w:hanging="2"/>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Nivelul de disponibilitate a Serviciului MPass, întreruperi planificate, incidente raportate, solicitări de suport</w:t>
            </w:r>
          </w:p>
        </w:tc>
        <w:tc>
          <w:tcPr>
            <w:tcW w:w="2835" w:type="dxa"/>
            <w:tcBorders>
              <w:top w:val="single" w:sz="4" w:space="0" w:color="000000"/>
              <w:left w:val="single" w:sz="4" w:space="0" w:color="000000"/>
              <w:bottom w:val="single" w:sz="4" w:space="0" w:color="000000"/>
            </w:tcBorders>
            <w:shd w:val="clear" w:color="auto" w:fill="auto"/>
          </w:tcPr>
          <w:p w14:paraId="0D8D486F" w14:textId="77777777" w:rsidR="00ED2528" w:rsidRPr="00BC7932" w:rsidRDefault="00ED2528" w:rsidP="00ED2528">
            <w:pPr>
              <w:spacing w:line="240" w:lineRule="auto"/>
              <w:ind w:hanging="2"/>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Raportul este prezentat în scopul asigurării transparenţei privind prestarea serviciilor la nivelul agreat de Prestator</w:t>
            </w:r>
          </w:p>
        </w:tc>
        <w:tc>
          <w:tcPr>
            <w:tcW w:w="2657" w:type="dxa"/>
            <w:tcBorders>
              <w:top w:val="single" w:sz="4" w:space="0" w:color="000000"/>
              <w:left w:val="single" w:sz="4" w:space="0" w:color="000000"/>
              <w:bottom w:val="single" w:sz="4" w:space="0" w:color="000000"/>
              <w:right w:val="single" w:sz="4" w:space="0" w:color="000000"/>
            </w:tcBorders>
            <w:shd w:val="clear" w:color="auto" w:fill="auto"/>
          </w:tcPr>
          <w:p w14:paraId="002076C3" w14:textId="77777777" w:rsidR="00ED2528" w:rsidRPr="00BC7932" w:rsidRDefault="00ED2528" w:rsidP="00ED2528">
            <w:pPr>
              <w:spacing w:line="240" w:lineRule="auto"/>
              <w:ind w:hanging="2"/>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Lunar, în formă electronică, disponibil în SSD. La solicitarea Beneficiarului, pe suport de hîrtie</w:t>
            </w:r>
          </w:p>
        </w:tc>
      </w:tr>
      <w:tr w:rsidR="00BC7932" w:rsidRPr="00BC7932" w14:paraId="17A0C9E2" w14:textId="77777777" w:rsidTr="00ED2528">
        <w:tc>
          <w:tcPr>
            <w:tcW w:w="1560" w:type="dxa"/>
            <w:tcBorders>
              <w:top w:val="single" w:sz="4" w:space="0" w:color="000000"/>
              <w:left w:val="single" w:sz="4" w:space="0" w:color="000000"/>
              <w:bottom w:val="single" w:sz="4" w:space="0" w:color="000000"/>
            </w:tcBorders>
            <w:shd w:val="clear" w:color="auto" w:fill="auto"/>
          </w:tcPr>
          <w:p w14:paraId="4B4FCA1C" w14:textId="77777777" w:rsidR="00ED2528" w:rsidRPr="00BC7932" w:rsidRDefault="00ED2528" w:rsidP="00ED2528">
            <w:pPr>
              <w:spacing w:line="240" w:lineRule="auto"/>
              <w:ind w:hanging="2"/>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Raport privind volumul serviciilor</w:t>
            </w:r>
          </w:p>
        </w:tc>
        <w:tc>
          <w:tcPr>
            <w:tcW w:w="2693" w:type="dxa"/>
            <w:tcBorders>
              <w:top w:val="single" w:sz="4" w:space="0" w:color="000000"/>
              <w:left w:val="single" w:sz="4" w:space="0" w:color="000000"/>
              <w:bottom w:val="single" w:sz="4" w:space="0" w:color="000000"/>
            </w:tcBorders>
            <w:shd w:val="clear" w:color="auto" w:fill="auto"/>
          </w:tcPr>
          <w:p w14:paraId="4F097401" w14:textId="77777777" w:rsidR="00ED2528" w:rsidRPr="00BC7932" w:rsidRDefault="00ED2528" w:rsidP="00ED2528">
            <w:pPr>
              <w:spacing w:line="240" w:lineRule="auto"/>
              <w:ind w:hanging="2"/>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Numărul de interacțiuni a utilizatorilor finali cu </w:t>
            </w:r>
            <w:r w:rsidR="00A01E9B" w:rsidRPr="00BC7932">
              <w:rPr>
                <w:rFonts w:ascii="Times New Roman" w:eastAsia="Calibri" w:hAnsi="Times New Roman" w:cs="Times New Roman"/>
                <w:color w:val="auto"/>
                <w:sz w:val="24"/>
                <w:szCs w:val="24"/>
                <w:lang w:val="ro-RO"/>
              </w:rPr>
              <w:t xml:space="preserve">Serviciul </w:t>
            </w:r>
            <w:r w:rsidRPr="00BC7932">
              <w:rPr>
                <w:rFonts w:ascii="Times New Roman" w:eastAsia="Calibri" w:hAnsi="Times New Roman" w:cs="Times New Roman"/>
                <w:color w:val="auto"/>
                <w:sz w:val="24"/>
                <w:szCs w:val="24"/>
                <w:lang w:val="ro-RO"/>
              </w:rPr>
              <w:t>MPass, categorizate după tipul interacțiunii</w:t>
            </w:r>
          </w:p>
        </w:tc>
        <w:tc>
          <w:tcPr>
            <w:tcW w:w="2835" w:type="dxa"/>
            <w:tcBorders>
              <w:top w:val="single" w:sz="4" w:space="0" w:color="000000"/>
              <w:left w:val="single" w:sz="4" w:space="0" w:color="000000"/>
              <w:bottom w:val="single" w:sz="4" w:space="0" w:color="000000"/>
            </w:tcBorders>
            <w:shd w:val="clear" w:color="auto" w:fill="auto"/>
          </w:tcPr>
          <w:p w14:paraId="38B4306B" w14:textId="77777777" w:rsidR="00ED2528" w:rsidRPr="00BC7932" w:rsidRDefault="00ED2528" w:rsidP="00ED2528">
            <w:pPr>
              <w:spacing w:line="240" w:lineRule="auto"/>
              <w:ind w:hanging="2"/>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Raportul este întocmit pentru a servi la calcularea nivelului de utilizare a  serviciilor Prestatorului pentru Beneficiar</w:t>
            </w:r>
          </w:p>
        </w:tc>
        <w:tc>
          <w:tcPr>
            <w:tcW w:w="2657" w:type="dxa"/>
            <w:tcBorders>
              <w:top w:val="single" w:sz="4" w:space="0" w:color="000000"/>
              <w:left w:val="single" w:sz="4" w:space="0" w:color="000000"/>
              <w:bottom w:val="single" w:sz="4" w:space="0" w:color="000000"/>
              <w:right w:val="single" w:sz="4" w:space="0" w:color="000000"/>
            </w:tcBorders>
            <w:shd w:val="clear" w:color="auto" w:fill="auto"/>
          </w:tcPr>
          <w:p w14:paraId="73B23B7B" w14:textId="77777777" w:rsidR="00ED2528" w:rsidRPr="00BC7932" w:rsidRDefault="00ED2528" w:rsidP="00ED2528">
            <w:pPr>
              <w:spacing w:line="240" w:lineRule="auto"/>
              <w:ind w:hanging="2"/>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Lunar, în formă electronică, iar la solicitarea Beneficiarului, pe suport de hîrtie</w:t>
            </w:r>
          </w:p>
        </w:tc>
      </w:tr>
    </w:tbl>
    <w:p w14:paraId="1EDFEA4D" w14:textId="77777777" w:rsidR="00ED2528" w:rsidRPr="00BC7932" w:rsidRDefault="00A01E9B" w:rsidP="00C3614A">
      <w:pPr>
        <w:keepNext/>
        <w:widowControl w:val="0"/>
        <w:suppressAutoHyphens/>
        <w:spacing w:line="240" w:lineRule="auto"/>
        <w:ind w:firstLine="709"/>
        <w:jc w:val="both"/>
        <w:outlineLvl w:val="1"/>
        <w:rPr>
          <w:rFonts w:ascii="Times New Roman" w:eastAsia="Times New Roman" w:hAnsi="Times New Roman" w:cs="Times New Roman"/>
          <w:b/>
          <w:bCs/>
          <w:color w:val="auto"/>
          <w:sz w:val="24"/>
          <w:szCs w:val="24"/>
          <w:lang w:val="ro-RO" w:eastAsia="zh-CN"/>
        </w:rPr>
      </w:pPr>
      <w:r w:rsidRPr="00BC7932">
        <w:rPr>
          <w:rFonts w:ascii="Times New Roman" w:eastAsia="Times New Roman" w:hAnsi="Times New Roman" w:cs="Times New Roman"/>
          <w:b/>
          <w:bCs/>
          <w:color w:val="auto"/>
          <w:sz w:val="24"/>
          <w:szCs w:val="24"/>
          <w:lang w:val="ro-RO" w:eastAsia="zh-CN"/>
        </w:rPr>
        <w:t xml:space="preserve">6.5. </w:t>
      </w:r>
      <w:r w:rsidR="00ED2528" w:rsidRPr="00BC7932">
        <w:rPr>
          <w:rFonts w:ascii="Times New Roman" w:eastAsia="Times New Roman" w:hAnsi="Times New Roman" w:cs="Times New Roman"/>
          <w:b/>
          <w:bCs/>
          <w:color w:val="auto"/>
          <w:sz w:val="24"/>
          <w:szCs w:val="24"/>
          <w:lang w:val="ro-RO" w:eastAsia="zh-CN"/>
        </w:rPr>
        <w:t>Acceptanţa serviciilor</w:t>
      </w:r>
    </w:p>
    <w:p w14:paraId="300F2A80" w14:textId="342CA964" w:rsidR="00ED2528" w:rsidRPr="005E0D27" w:rsidRDefault="00ED2528" w:rsidP="005E0D27">
      <w:pPr>
        <w:keepNext/>
        <w:widowControl w:val="0"/>
        <w:spacing w:line="240" w:lineRule="auto"/>
        <w:ind w:firstLine="709"/>
        <w:jc w:val="both"/>
        <w:rPr>
          <w:rFonts w:ascii="Times New Roman" w:eastAsia="Calibri" w:hAnsi="Times New Roman"/>
          <w:color w:val="auto"/>
          <w:sz w:val="24"/>
          <w:szCs w:val="24"/>
        </w:rPr>
      </w:pPr>
      <w:proofErr w:type="spellStart"/>
      <w:r w:rsidRPr="00BC7932">
        <w:rPr>
          <w:rFonts w:ascii="Times New Roman" w:eastAsia="Calibri" w:hAnsi="Times New Roman"/>
          <w:color w:val="auto"/>
          <w:sz w:val="24"/>
          <w:szCs w:val="24"/>
        </w:rPr>
        <w:t>Acceptanţa</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serviciilor</w:t>
      </w:r>
      <w:proofErr w:type="spellEnd"/>
      <w:r w:rsidRPr="00BC7932">
        <w:rPr>
          <w:rFonts w:ascii="Times New Roman" w:eastAsia="Calibri" w:hAnsi="Times New Roman"/>
          <w:color w:val="auto"/>
          <w:sz w:val="24"/>
          <w:szCs w:val="24"/>
        </w:rPr>
        <w:t xml:space="preserve"> se </w:t>
      </w:r>
      <w:proofErr w:type="spellStart"/>
      <w:r w:rsidRPr="00BC7932">
        <w:rPr>
          <w:rFonts w:ascii="Times New Roman" w:eastAsia="Calibri" w:hAnsi="Times New Roman"/>
          <w:color w:val="auto"/>
          <w:sz w:val="24"/>
          <w:szCs w:val="24"/>
        </w:rPr>
        <w:t>efectuează</w:t>
      </w:r>
      <w:proofErr w:type="spellEnd"/>
      <w:r w:rsidRPr="00BC7932">
        <w:rPr>
          <w:rFonts w:ascii="Times New Roman" w:eastAsia="Calibri" w:hAnsi="Times New Roman"/>
          <w:color w:val="auto"/>
          <w:sz w:val="24"/>
          <w:szCs w:val="24"/>
        </w:rPr>
        <w:t xml:space="preserve"> conform </w:t>
      </w:r>
      <w:proofErr w:type="spellStart"/>
      <w:r w:rsidRPr="00BC7932">
        <w:rPr>
          <w:rFonts w:ascii="Times New Roman" w:eastAsia="Calibri" w:hAnsi="Times New Roman"/>
          <w:color w:val="auto"/>
          <w:sz w:val="24"/>
          <w:szCs w:val="24"/>
        </w:rPr>
        <w:t>clauzelor</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prevăzute</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în</w:t>
      </w:r>
      <w:proofErr w:type="spellEnd"/>
      <w:r w:rsidRPr="00BC7932">
        <w:rPr>
          <w:rFonts w:ascii="Times New Roman" w:eastAsia="Calibri" w:hAnsi="Times New Roman"/>
          <w:color w:val="auto"/>
          <w:sz w:val="24"/>
          <w:szCs w:val="24"/>
        </w:rPr>
        <w:t xml:space="preserve"> Contract </w:t>
      </w:r>
      <w:proofErr w:type="spellStart"/>
      <w:r w:rsidRPr="00BC7932">
        <w:rPr>
          <w:rFonts w:ascii="Times New Roman" w:eastAsia="Calibri" w:hAnsi="Times New Roman"/>
          <w:color w:val="auto"/>
          <w:sz w:val="24"/>
          <w:szCs w:val="24"/>
        </w:rPr>
        <w:t>şi</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în</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prezentele</w:t>
      </w:r>
      <w:proofErr w:type="spellEnd"/>
      <w:r w:rsidRPr="00BC7932">
        <w:rPr>
          <w:rFonts w:ascii="Times New Roman" w:eastAsia="Calibri" w:hAnsi="Times New Roman"/>
          <w:color w:val="auto"/>
          <w:sz w:val="24"/>
          <w:szCs w:val="24"/>
        </w:rPr>
        <w:t xml:space="preserve"> Reguli. La </w:t>
      </w:r>
      <w:proofErr w:type="spellStart"/>
      <w:r w:rsidRPr="00BC7932">
        <w:rPr>
          <w:rFonts w:ascii="Times New Roman" w:eastAsia="Calibri" w:hAnsi="Times New Roman"/>
          <w:color w:val="auto"/>
          <w:sz w:val="24"/>
          <w:szCs w:val="24"/>
        </w:rPr>
        <w:t>acceptanţa</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serviciilor</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Beneficiarul</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va</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analiza</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informaţia</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conţinută</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în</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rapoartele</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privind</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nivelul</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serviciilor</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Beneficiarul</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poate</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solicita</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informaţie</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adiţională</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ce</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ar</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confirma</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datele</w:t>
      </w:r>
      <w:proofErr w:type="spellEnd"/>
      <w:r w:rsidRPr="00BC7932">
        <w:rPr>
          <w:rFonts w:ascii="Times New Roman" w:eastAsia="Calibri" w:hAnsi="Times New Roman"/>
          <w:color w:val="auto"/>
          <w:sz w:val="24"/>
          <w:szCs w:val="24"/>
        </w:rPr>
        <w:t xml:space="preserve"> indicate </w:t>
      </w:r>
      <w:proofErr w:type="spellStart"/>
      <w:r w:rsidRPr="00BC7932">
        <w:rPr>
          <w:rFonts w:ascii="Times New Roman" w:eastAsia="Calibri" w:hAnsi="Times New Roman"/>
          <w:color w:val="auto"/>
          <w:sz w:val="24"/>
          <w:szCs w:val="24"/>
        </w:rPr>
        <w:t>în</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rapoartele</w:t>
      </w:r>
      <w:proofErr w:type="spellEnd"/>
      <w:r w:rsidRPr="00BC7932">
        <w:rPr>
          <w:rFonts w:ascii="Times New Roman" w:eastAsia="Calibri" w:hAnsi="Times New Roman"/>
          <w:color w:val="auto"/>
          <w:sz w:val="24"/>
          <w:szCs w:val="24"/>
        </w:rPr>
        <w:t xml:space="preserve"> respective.</w:t>
      </w:r>
    </w:p>
    <w:p w14:paraId="50DE4C23" w14:textId="77777777" w:rsidR="00ED2528" w:rsidRPr="00BC7932" w:rsidRDefault="00A01E9B" w:rsidP="00C3614A">
      <w:pPr>
        <w:keepNext/>
        <w:widowControl w:val="0"/>
        <w:suppressAutoHyphens/>
        <w:spacing w:line="240" w:lineRule="auto"/>
        <w:ind w:firstLine="709"/>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b/>
          <w:color w:val="auto"/>
          <w:sz w:val="24"/>
          <w:szCs w:val="24"/>
          <w:lang w:val="ro-RO"/>
        </w:rPr>
        <w:t xml:space="preserve">7. </w:t>
      </w:r>
      <w:r w:rsidR="00ED2528" w:rsidRPr="00BC7932">
        <w:rPr>
          <w:rFonts w:ascii="Times New Roman" w:eastAsia="Calibri" w:hAnsi="Times New Roman" w:cs="Times New Roman"/>
          <w:b/>
          <w:color w:val="auto"/>
          <w:sz w:val="24"/>
          <w:szCs w:val="24"/>
          <w:lang w:val="ro-RO"/>
        </w:rPr>
        <w:t>Sistarea serviciilor</w:t>
      </w:r>
    </w:p>
    <w:p w14:paraId="71C2138E" w14:textId="0CAF8D73" w:rsidR="00DB0757" w:rsidRPr="005E0D27" w:rsidRDefault="00ED2528" w:rsidP="005E0D27">
      <w:pPr>
        <w:spacing w:line="240" w:lineRule="auto"/>
        <w:ind w:firstLine="709"/>
        <w:jc w:val="both"/>
        <w:rPr>
          <w:rFonts w:ascii="Times New Roman" w:eastAsia="Calibri" w:hAnsi="Times New Roman"/>
          <w:color w:val="auto"/>
          <w:sz w:val="24"/>
          <w:szCs w:val="24"/>
        </w:rPr>
      </w:pPr>
      <w:proofErr w:type="spellStart"/>
      <w:r w:rsidRPr="00BC7932">
        <w:rPr>
          <w:rFonts w:ascii="Times New Roman" w:eastAsia="Calibri" w:hAnsi="Times New Roman"/>
          <w:color w:val="auto"/>
          <w:sz w:val="24"/>
          <w:szCs w:val="24"/>
        </w:rPr>
        <w:t>Beneficiarul</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poate</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oricînd</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sista</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utilizarea</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Serviciului</w:t>
      </w:r>
      <w:proofErr w:type="spellEnd"/>
      <w:r w:rsidRPr="00BC7932">
        <w:rPr>
          <w:rFonts w:ascii="Times New Roman" w:eastAsia="Calibri" w:hAnsi="Times New Roman"/>
          <w:color w:val="auto"/>
          <w:sz w:val="24"/>
          <w:szCs w:val="24"/>
        </w:rPr>
        <w:t xml:space="preserve"> MPass </w:t>
      </w:r>
      <w:proofErr w:type="spellStart"/>
      <w:r w:rsidRPr="00BC7932">
        <w:rPr>
          <w:rFonts w:ascii="Times New Roman" w:eastAsia="Calibri" w:hAnsi="Times New Roman"/>
          <w:color w:val="auto"/>
          <w:sz w:val="24"/>
          <w:szCs w:val="24"/>
        </w:rPr>
        <w:t>pentru</w:t>
      </w:r>
      <w:proofErr w:type="spellEnd"/>
      <w:r w:rsidRPr="00BC7932">
        <w:rPr>
          <w:rFonts w:ascii="Times New Roman" w:eastAsia="Calibri" w:hAnsi="Times New Roman"/>
          <w:color w:val="auto"/>
          <w:sz w:val="24"/>
          <w:szCs w:val="24"/>
        </w:rPr>
        <w:t xml:space="preserve"> un </w:t>
      </w:r>
      <w:proofErr w:type="spellStart"/>
      <w:r w:rsidRPr="00BC7932">
        <w:rPr>
          <w:rFonts w:ascii="Times New Roman" w:eastAsia="Calibri" w:hAnsi="Times New Roman"/>
          <w:color w:val="auto"/>
          <w:sz w:val="24"/>
          <w:szCs w:val="24"/>
        </w:rPr>
        <w:t>anumit</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serviciu</w:t>
      </w:r>
      <w:proofErr w:type="spellEnd"/>
      <w:r w:rsidRPr="00BC7932">
        <w:rPr>
          <w:rFonts w:ascii="Times New Roman" w:eastAsia="Calibri" w:hAnsi="Times New Roman"/>
          <w:color w:val="auto"/>
          <w:sz w:val="24"/>
          <w:szCs w:val="24"/>
        </w:rPr>
        <w:t xml:space="preserve">.  </w:t>
      </w:r>
    </w:p>
    <w:p w14:paraId="3D752C3E" w14:textId="77777777" w:rsidR="00ED2528" w:rsidRPr="00BC7932" w:rsidRDefault="00A01E9B" w:rsidP="00C3614A">
      <w:pPr>
        <w:suppressAutoHyphens/>
        <w:spacing w:line="240" w:lineRule="auto"/>
        <w:ind w:firstLine="709"/>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b/>
          <w:color w:val="auto"/>
          <w:sz w:val="24"/>
          <w:szCs w:val="24"/>
          <w:lang w:val="ro-RO"/>
        </w:rPr>
        <w:t>8.</w:t>
      </w:r>
      <w:r w:rsidRPr="00BC7932">
        <w:rPr>
          <w:rFonts w:ascii="Times New Roman" w:eastAsia="Calibri" w:hAnsi="Times New Roman" w:cs="Times New Roman"/>
          <w:color w:val="auto"/>
          <w:sz w:val="24"/>
          <w:szCs w:val="24"/>
          <w:lang w:val="ro-RO"/>
        </w:rPr>
        <w:t xml:space="preserve"> </w:t>
      </w:r>
      <w:r w:rsidR="00ED2528" w:rsidRPr="00BC7932">
        <w:rPr>
          <w:rFonts w:ascii="Times New Roman" w:eastAsia="Calibri" w:hAnsi="Times New Roman" w:cs="Times New Roman"/>
          <w:b/>
          <w:color w:val="auto"/>
          <w:sz w:val="24"/>
          <w:szCs w:val="24"/>
          <w:lang w:val="ro-RO"/>
        </w:rPr>
        <w:t>Securitatea informaţiei</w:t>
      </w:r>
    </w:p>
    <w:p w14:paraId="532F1187" w14:textId="77777777" w:rsidR="00ED2528" w:rsidRPr="00BC7932" w:rsidRDefault="00ED2528" w:rsidP="00C3614A">
      <w:pPr>
        <w:spacing w:line="240" w:lineRule="auto"/>
        <w:ind w:firstLine="709"/>
        <w:jc w:val="both"/>
        <w:rPr>
          <w:rFonts w:ascii="Times New Roman" w:eastAsia="Calibri" w:hAnsi="Times New Roman"/>
          <w:color w:val="auto"/>
          <w:sz w:val="24"/>
          <w:szCs w:val="24"/>
        </w:rPr>
      </w:pPr>
      <w:proofErr w:type="spellStart"/>
      <w:r w:rsidRPr="00BC7932">
        <w:rPr>
          <w:rFonts w:ascii="Times New Roman" w:eastAsia="Calibri" w:hAnsi="Times New Roman"/>
          <w:color w:val="auto"/>
          <w:sz w:val="24"/>
          <w:szCs w:val="24"/>
        </w:rPr>
        <w:lastRenderedPageBreak/>
        <w:t>Părţile</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agreează</w:t>
      </w:r>
      <w:proofErr w:type="spellEnd"/>
      <w:r w:rsidRPr="00BC7932">
        <w:rPr>
          <w:rFonts w:ascii="Times New Roman" w:eastAsia="Calibri" w:hAnsi="Times New Roman"/>
          <w:color w:val="auto"/>
          <w:sz w:val="24"/>
          <w:szCs w:val="24"/>
        </w:rPr>
        <w:t xml:space="preserve"> de </w:t>
      </w:r>
      <w:proofErr w:type="spellStart"/>
      <w:r w:rsidRPr="00BC7932">
        <w:rPr>
          <w:rFonts w:ascii="Times New Roman" w:eastAsia="Calibri" w:hAnsi="Times New Roman"/>
          <w:color w:val="auto"/>
          <w:sz w:val="24"/>
          <w:szCs w:val="24"/>
        </w:rPr>
        <w:t>comun</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acord</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să</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conlucreze</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şi</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să</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coopereze</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în</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vederea</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gestiunii</w:t>
      </w:r>
      <w:proofErr w:type="spellEnd"/>
      <w:r w:rsidRPr="00BC7932">
        <w:rPr>
          <w:rFonts w:ascii="Times New Roman" w:eastAsia="Calibri" w:hAnsi="Times New Roman"/>
          <w:color w:val="auto"/>
          <w:sz w:val="24"/>
          <w:szCs w:val="24"/>
        </w:rPr>
        <w:t xml:space="preserve"> proactive a </w:t>
      </w:r>
      <w:proofErr w:type="spellStart"/>
      <w:r w:rsidRPr="00BC7932">
        <w:rPr>
          <w:rFonts w:ascii="Times New Roman" w:eastAsia="Calibri" w:hAnsi="Times New Roman"/>
          <w:color w:val="auto"/>
          <w:sz w:val="24"/>
          <w:szCs w:val="24"/>
        </w:rPr>
        <w:t>riscurilor</w:t>
      </w:r>
      <w:proofErr w:type="spellEnd"/>
      <w:r w:rsidRPr="00BC7932">
        <w:rPr>
          <w:rFonts w:ascii="Times New Roman" w:eastAsia="Calibri" w:hAnsi="Times New Roman"/>
          <w:color w:val="auto"/>
          <w:sz w:val="24"/>
          <w:szCs w:val="24"/>
        </w:rPr>
        <w:t xml:space="preserve"> de </w:t>
      </w:r>
      <w:proofErr w:type="spellStart"/>
      <w:r w:rsidRPr="00BC7932">
        <w:rPr>
          <w:rFonts w:ascii="Times New Roman" w:eastAsia="Calibri" w:hAnsi="Times New Roman"/>
          <w:color w:val="auto"/>
          <w:sz w:val="24"/>
          <w:szCs w:val="24"/>
        </w:rPr>
        <w:t>securitate</w:t>
      </w:r>
      <w:proofErr w:type="spellEnd"/>
      <w:r w:rsidRPr="00BC7932">
        <w:rPr>
          <w:rFonts w:ascii="Times New Roman" w:eastAsia="Calibri" w:hAnsi="Times New Roman"/>
          <w:color w:val="auto"/>
          <w:sz w:val="24"/>
          <w:szCs w:val="24"/>
        </w:rPr>
        <w:t xml:space="preserve"> a </w:t>
      </w:r>
      <w:proofErr w:type="spellStart"/>
      <w:r w:rsidRPr="00BC7932">
        <w:rPr>
          <w:rFonts w:ascii="Times New Roman" w:eastAsia="Calibri" w:hAnsi="Times New Roman"/>
          <w:color w:val="auto"/>
          <w:sz w:val="24"/>
          <w:szCs w:val="24"/>
        </w:rPr>
        <w:t>informaţiei</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ce</w:t>
      </w:r>
      <w:proofErr w:type="spellEnd"/>
      <w:r w:rsidRPr="00BC7932">
        <w:rPr>
          <w:rFonts w:ascii="Times New Roman" w:eastAsia="Calibri" w:hAnsi="Times New Roman"/>
          <w:color w:val="auto"/>
          <w:sz w:val="24"/>
          <w:szCs w:val="24"/>
        </w:rPr>
        <w:t xml:space="preserve"> pot </w:t>
      </w:r>
      <w:proofErr w:type="spellStart"/>
      <w:r w:rsidRPr="00BC7932">
        <w:rPr>
          <w:rFonts w:ascii="Times New Roman" w:eastAsia="Calibri" w:hAnsi="Times New Roman"/>
          <w:color w:val="auto"/>
          <w:sz w:val="24"/>
          <w:szCs w:val="24"/>
        </w:rPr>
        <w:t>afecta</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serviciile</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Prestatorului</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şi</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sistemele</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Beneficiarului</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dependente</w:t>
      </w:r>
      <w:proofErr w:type="spellEnd"/>
      <w:r w:rsidRPr="00BC7932">
        <w:rPr>
          <w:rFonts w:ascii="Times New Roman" w:eastAsia="Calibri" w:hAnsi="Times New Roman"/>
          <w:color w:val="auto"/>
          <w:sz w:val="24"/>
          <w:szCs w:val="24"/>
        </w:rPr>
        <w:t xml:space="preserve"> de </w:t>
      </w:r>
      <w:proofErr w:type="spellStart"/>
      <w:r w:rsidRPr="00BC7932">
        <w:rPr>
          <w:rFonts w:ascii="Times New Roman" w:eastAsia="Calibri" w:hAnsi="Times New Roman"/>
          <w:color w:val="auto"/>
          <w:sz w:val="24"/>
          <w:szCs w:val="24"/>
        </w:rPr>
        <w:t>serviciile</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Prestatorului</w:t>
      </w:r>
      <w:proofErr w:type="spellEnd"/>
      <w:r w:rsidRPr="00BC7932">
        <w:rPr>
          <w:rFonts w:ascii="Times New Roman" w:eastAsia="Calibri" w:hAnsi="Times New Roman"/>
          <w:color w:val="auto"/>
          <w:sz w:val="24"/>
          <w:szCs w:val="24"/>
        </w:rPr>
        <w:t>.</w:t>
      </w:r>
    </w:p>
    <w:p w14:paraId="4FC03B10" w14:textId="77777777" w:rsidR="00ED2528" w:rsidRPr="00BC7932" w:rsidRDefault="00ED2528" w:rsidP="00C3614A">
      <w:pPr>
        <w:spacing w:line="240" w:lineRule="auto"/>
        <w:ind w:firstLine="709"/>
        <w:jc w:val="both"/>
        <w:rPr>
          <w:rFonts w:ascii="Times New Roman" w:eastAsia="Calibri" w:hAnsi="Times New Roman"/>
          <w:color w:val="auto"/>
          <w:sz w:val="24"/>
          <w:szCs w:val="24"/>
        </w:rPr>
      </w:pPr>
      <w:proofErr w:type="spellStart"/>
      <w:r w:rsidRPr="00BC7932">
        <w:rPr>
          <w:rFonts w:ascii="Times New Roman" w:eastAsia="Calibri" w:hAnsi="Times New Roman"/>
          <w:color w:val="auto"/>
          <w:sz w:val="24"/>
          <w:szCs w:val="24"/>
        </w:rPr>
        <w:t>Prestatorul</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este</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responsabil</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pentru</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securitatea</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tehnologică</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şi</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funcţională</w:t>
      </w:r>
      <w:proofErr w:type="spellEnd"/>
      <w:r w:rsidRPr="00BC7932">
        <w:rPr>
          <w:rFonts w:ascii="Times New Roman" w:eastAsia="Calibri" w:hAnsi="Times New Roman"/>
          <w:color w:val="auto"/>
          <w:sz w:val="24"/>
          <w:szCs w:val="24"/>
        </w:rPr>
        <w:t xml:space="preserve"> a </w:t>
      </w:r>
      <w:proofErr w:type="spellStart"/>
      <w:r w:rsidRPr="00BC7932">
        <w:rPr>
          <w:rFonts w:ascii="Times New Roman" w:eastAsia="Calibri" w:hAnsi="Times New Roman"/>
          <w:color w:val="auto"/>
          <w:sz w:val="24"/>
          <w:szCs w:val="24"/>
        </w:rPr>
        <w:t>Serviciului</w:t>
      </w:r>
      <w:proofErr w:type="spellEnd"/>
      <w:r w:rsidRPr="00BC7932">
        <w:rPr>
          <w:rFonts w:ascii="Times New Roman" w:eastAsia="Calibri" w:hAnsi="Times New Roman"/>
          <w:color w:val="auto"/>
          <w:sz w:val="24"/>
          <w:szCs w:val="24"/>
        </w:rPr>
        <w:t xml:space="preserve"> MPass.</w:t>
      </w:r>
    </w:p>
    <w:p w14:paraId="1CA6B88B" w14:textId="77777777" w:rsidR="00ED2528" w:rsidRPr="00BC7932" w:rsidRDefault="00ED2528" w:rsidP="00C3614A">
      <w:pPr>
        <w:spacing w:line="240" w:lineRule="auto"/>
        <w:ind w:firstLine="709"/>
        <w:jc w:val="both"/>
        <w:rPr>
          <w:rFonts w:ascii="Times New Roman" w:eastAsia="Calibri" w:hAnsi="Times New Roman"/>
          <w:color w:val="auto"/>
          <w:sz w:val="24"/>
          <w:szCs w:val="24"/>
        </w:rPr>
      </w:pPr>
      <w:proofErr w:type="spellStart"/>
      <w:r w:rsidRPr="00BC7932">
        <w:rPr>
          <w:rFonts w:ascii="Times New Roman" w:eastAsia="Calibri" w:hAnsi="Times New Roman"/>
          <w:color w:val="auto"/>
          <w:sz w:val="24"/>
          <w:szCs w:val="24"/>
        </w:rPr>
        <w:t>Beneficiarul</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este</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responsabil</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pentru</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utilizarea</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securizată</w:t>
      </w:r>
      <w:proofErr w:type="spellEnd"/>
      <w:r w:rsidRPr="00BC7932">
        <w:rPr>
          <w:rFonts w:ascii="Times New Roman" w:eastAsia="Calibri" w:hAnsi="Times New Roman"/>
          <w:color w:val="auto"/>
          <w:sz w:val="24"/>
          <w:szCs w:val="24"/>
        </w:rPr>
        <w:t xml:space="preserve"> a </w:t>
      </w:r>
      <w:proofErr w:type="spellStart"/>
      <w:r w:rsidRPr="00BC7932">
        <w:rPr>
          <w:rFonts w:ascii="Times New Roman" w:eastAsia="Calibri" w:hAnsi="Times New Roman"/>
          <w:color w:val="auto"/>
          <w:sz w:val="24"/>
          <w:szCs w:val="24"/>
        </w:rPr>
        <w:t>serviciilor</w:t>
      </w:r>
      <w:proofErr w:type="spellEnd"/>
      <w:r w:rsidRPr="00BC7932">
        <w:rPr>
          <w:rFonts w:ascii="Times New Roman" w:eastAsia="Calibri" w:hAnsi="Times New Roman"/>
          <w:color w:val="auto"/>
          <w:sz w:val="24"/>
          <w:szCs w:val="24"/>
        </w:rPr>
        <w:t xml:space="preserve"> </w:t>
      </w:r>
      <w:proofErr w:type="spellStart"/>
      <w:r w:rsidRPr="00BC7932">
        <w:rPr>
          <w:rFonts w:ascii="Times New Roman" w:eastAsia="Calibri" w:hAnsi="Times New Roman"/>
          <w:color w:val="auto"/>
          <w:sz w:val="24"/>
          <w:szCs w:val="24"/>
        </w:rPr>
        <w:t>oferite</w:t>
      </w:r>
      <w:proofErr w:type="spellEnd"/>
      <w:r w:rsidRPr="00BC7932">
        <w:rPr>
          <w:rFonts w:ascii="Times New Roman" w:eastAsia="Calibri" w:hAnsi="Times New Roman"/>
          <w:color w:val="auto"/>
          <w:sz w:val="24"/>
          <w:szCs w:val="24"/>
        </w:rPr>
        <w:t xml:space="preserve"> de </w:t>
      </w:r>
      <w:proofErr w:type="spellStart"/>
      <w:r w:rsidRPr="00BC7932">
        <w:rPr>
          <w:rFonts w:ascii="Times New Roman" w:eastAsia="Calibri" w:hAnsi="Times New Roman"/>
          <w:color w:val="auto"/>
          <w:sz w:val="24"/>
          <w:szCs w:val="24"/>
        </w:rPr>
        <w:t>Prestator</w:t>
      </w:r>
      <w:proofErr w:type="spellEnd"/>
      <w:r w:rsidRPr="00BC7932">
        <w:rPr>
          <w:rFonts w:ascii="Times New Roman" w:eastAsia="Calibri" w:hAnsi="Times New Roman"/>
          <w:color w:val="auto"/>
          <w:sz w:val="24"/>
          <w:szCs w:val="24"/>
        </w:rPr>
        <w:t>.</w:t>
      </w:r>
    </w:p>
    <w:p w14:paraId="43027D45" w14:textId="77777777" w:rsidR="00ED2528" w:rsidRPr="00BC7932" w:rsidRDefault="00ED2528" w:rsidP="00C3614A">
      <w:pPr>
        <w:tabs>
          <w:tab w:val="left" w:pos="1276"/>
        </w:tabs>
        <w:spacing w:line="240" w:lineRule="auto"/>
        <w:ind w:firstLine="709"/>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În cazul unui incident de securitate a informaţiei, Partea ce a constatat incidentul va informa imediat şi cealaltă Parte, dacă aceasta poate fi, de asemenea, afectată de incident. Părţile vor coordona măsurile necesare a fi întreprinse în scopul diminuării impactului incidentului şi soluţionării acestuia.</w:t>
      </w:r>
    </w:p>
    <w:p w14:paraId="518C9290" w14:textId="77777777" w:rsidR="00ED2528" w:rsidRPr="00BC7932" w:rsidRDefault="00ED2528" w:rsidP="00C3614A">
      <w:pPr>
        <w:tabs>
          <w:tab w:val="left" w:pos="1276"/>
        </w:tabs>
        <w:spacing w:line="240" w:lineRule="auto"/>
        <w:ind w:firstLine="709"/>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La solicitarea uneia dintre Părţi, cealaltă Parte va întreprinde acţiunile de rigoare în scopul colectării şi conservării probelor, ce pot fi necesare la investigarea incidentului şi la demonstrarea juridică a responsabilităţii pentru incident. În acest scop,  se pot întreprinde următoarele acţiuni:</w:t>
      </w:r>
    </w:p>
    <w:p w14:paraId="18DF77A1" w14:textId="77777777" w:rsidR="00ED2528" w:rsidRPr="00BC7932" w:rsidRDefault="00ED2528" w:rsidP="00B602C8">
      <w:pPr>
        <w:numPr>
          <w:ilvl w:val="0"/>
          <w:numId w:val="7"/>
        </w:numPr>
        <w:tabs>
          <w:tab w:val="left" w:pos="900"/>
          <w:tab w:val="left" w:pos="1134"/>
        </w:tabs>
        <w:suppressAutoHyphens/>
        <w:spacing w:line="240" w:lineRule="auto"/>
        <w:ind w:left="0"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colectarea şi conservarea fişierelor log;</w:t>
      </w:r>
    </w:p>
    <w:p w14:paraId="4FFD22BF" w14:textId="77777777" w:rsidR="00ED2528" w:rsidRPr="00BC7932" w:rsidRDefault="00ED2528" w:rsidP="00B602C8">
      <w:pPr>
        <w:numPr>
          <w:ilvl w:val="0"/>
          <w:numId w:val="7"/>
        </w:numPr>
        <w:tabs>
          <w:tab w:val="left" w:pos="900"/>
          <w:tab w:val="left" w:pos="1134"/>
        </w:tabs>
        <w:suppressAutoHyphens/>
        <w:spacing w:line="240" w:lineRule="auto"/>
        <w:ind w:left="0"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efectuarea copiilor de rezervă depline pentru sisteme, stocarea acestora în condiţii ce asigură integritatea copiilor de rezervă efectuate;</w:t>
      </w:r>
    </w:p>
    <w:p w14:paraId="3D2AC943" w14:textId="77777777" w:rsidR="00ED2528" w:rsidRPr="00BC7932" w:rsidRDefault="00ED2528" w:rsidP="00B602C8">
      <w:pPr>
        <w:numPr>
          <w:ilvl w:val="0"/>
          <w:numId w:val="7"/>
        </w:numPr>
        <w:tabs>
          <w:tab w:val="left" w:pos="900"/>
          <w:tab w:val="left" w:pos="1134"/>
        </w:tabs>
        <w:suppressAutoHyphens/>
        <w:spacing w:line="240" w:lineRule="auto"/>
        <w:ind w:left="0"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întocmirea proceselor-verbale privind efectuarea copiilor de rezervă, cu participarea a cel puţin 3 specialişti. Prezenţa reprezentanţilor celeilalte Părţi este solicitată;</w:t>
      </w:r>
    </w:p>
    <w:p w14:paraId="2D77DAF2" w14:textId="77777777" w:rsidR="00ED2528" w:rsidRPr="00BC7932" w:rsidRDefault="00ED2528" w:rsidP="00B602C8">
      <w:pPr>
        <w:numPr>
          <w:ilvl w:val="0"/>
          <w:numId w:val="7"/>
        </w:numPr>
        <w:tabs>
          <w:tab w:val="left" w:pos="900"/>
          <w:tab w:val="left" w:pos="1134"/>
        </w:tabs>
        <w:suppressAutoHyphens/>
        <w:spacing w:line="240" w:lineRule="auto"/>
        <w:ind w:left="0" w:firstLine="851"/>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menţinerea formală a registrului privind deţinerea probelor conservate (chain of custody). </w:t>
      </w:r>
    </w:p>
    <w:p w14:paraId="173100C5" w14:textId="20BBCFEF" w:rsidR="00634314" w:rsidRPr="00BC7932" w:rsidRDefault="00ED2528" w:rsidP="00F42ED5">
      <w:pPr>
        <w:tabs>
          <w:tab w:val="left" w:pos="1276"/>
        </w:tabs>
        <w:spacing w:after="240" w:line="240" w:lineRule="auto"/>
        <w:ind w:firstLine="709"/>
        <w:jc w:val="both"/>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După soluţionarea unui incident de securitate, Părţile vor întocmi rapoarte individuale privind gestiunea incidentului.  De comun acord, vor întocmi un plan de acţiuni pentru prevenirea repetării incidentelor similare.</w:t>
      </w:r>
    </w:p>
    <w:p w14:paraId="4DF732F9" w14:textId="77777777" w:rsidR="00634314" w:rsidRPr="00BC7932" w:rsidRDefault="00E749E7" w:rsidP="00B602C8">
      <w:pPr>
        <w:pStyle w:val="ListParagraph"/>
        <w:numPr>
          <w:ilvl w:val="0"/>
          <w:numId w:val="10"/>
        </w:numPr>
        <w:tabs>
          <w:tab w:val="left" w:pos="993"/>
        </w:tabs>
        <w:spacing w:before="0" w:line="240" w:lineRule="auto"/>
        <w:ind w:left="0" w:firstLine="709"/>
        <w:jc w:val="both"/>
        <w:rPr>
          <w:rFonts w:ascii="Times New Roman" w:eastAsia="Calibri" w:hAnsi="Times New Roman"/>
          <w:b/>
          <w:color w:val="auto"/>
          <w:sz w:val="24"/>
          <w:szCs w:val="24"/>
        </w:rPr>
      </w:pPr>
      <w:r w:rsidRPr="00BC7932">
        <w:rPr>
          <w:rFonts w:ascii="Times New Roman" w:eastAsia="Calibri" w:hAnsi="Times New Roman"/>
          <w:b/>
          <w:color w:val="auto"/>
          <w:sz w:val="24"/>
          <w:szCs w:val="24"/>
        </w:rPr>
        <w:t xml:space="preserve"> </w:t>
      </w:r>
      <w:r w:rsidR="00634314" w:rsidRPr="00BC7932">
        <w:rPr>
          <w:rFonts w:ascii="Times New Roman" w:eastAsia="Calibri" w:hAnsi="Times New Roman"/>
          <w:b/>
          <w:color w:val="auto"/>
          <w:sz w:val="24"/>
          <w:szCs w:val="24"/>
        </w:rPr>
        <w:t>Semnătura părţilor</w:t>
      </w:r>
    </w:p>
    <w:p w14:paraId="1F6B5725" w14:textId="77777777" w:rsidR="00FA523E" w:rsidRPr="00BC7932" w:rsidRDefault="00FA523E" w:rsidP="00C3614A">
      <w:pPr>
        <w:pStyle w:val="ListParagraph"/>
        <w:numPr>
          <w:ilvl w:val="0"/>
          <w:numId w:val="0"/>
        </w:numPr>
        <w:tabs>
          <w:tab w:val="left" w:pos="993"/>
        </w:tabs>
        <w:spacing w:before="0" w:line="240" w:lineRule="auto"/>
        <w:ind w:left="709"/>
        <w:jc w:val="both"/>
        <w:rPr>
          <w:rFonts w:ascii="Times New Roman" w:eastAsia="Calibri" w:hAnsi="Times New Roman"/>
          <w:b/>
          <w:color w:val="auto"/>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678"/>
      </w:tblGrid>
      <w:tr w:rsidR="00BC7932" w:rsidRPr="00BC7932" w14:paraId="41418CB6" w14:textId="77777777" w:rsidTr="00C6164B">
        <w:tc>
          <w:tcPr>
            <w:tcW w:w="4536" w:type="dxa"/>
          </w:tcPr>
          <w:p w14:paraId="73FAF45D" w14:textId="77777777" w:rsidR="00FA523E" w:rsidRPr="00BC7932" w:rsidRDefault="00FA523E" w:rsidP="00C3614A">
            <w:pPr>
              <w:snapToGrid w:val="0"/>
              <w:jc w:val="center"/>
              <w:rPr>
                <w:rFonts w:ascii="Times New Roman" w:eastAsia="Calibri" w:hAnsi="Times New Roman" w:cs="Times New Roman"/>
                <w:color w:val="auto"/>
                <w:sz w:val="24"/>
                <w:szCs w:val="24"/>
                <w:lang w:val="ro-RO"/>
              </w:rPr>
            </w:pPr>
            <w:bookmarkStart w:id="1" w:name="_Hlk36021427"/>
            <w:r w:rsidRPr="00BC7932">
              <w:rPr>
                <w:rFonts w:ascii="Times New Roman" w:eastAsia="Calibri" w:hAnsi="Times New Roman" w:cs="Times New Roman"/>
                <w:b/>
                <w:bCs/>
                <w:color w:val="auto"/>
                <w:sz w:val="24"/>
                <w:szCs w:val="24"/>
                <w:lang w:val="ro-RO"/>
              </w:rPr>
              <w:t>PRESTATOR  </w:t>
            </w:r>
          </w:p>
        </w:tc>
        <w:tc>
          <w:tcPr>
            <w:tcW w:w="4678" w:type="dxa"/>
          </w:tcPr>
          <w:p w14:paraId="7D7D9063" w14:textId="77777777" w:rsidR="00FA523E" w:rsidRPr="00BC7932" w:rsidRDefault="00FA523E" w:rsidP="00C3614A">
            <w:pPr>
              <w:shd w:val="clear" w:color="auto" w:fill="FFFFFF"/>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b/>
                <w:bCs/>
                <w:color w:val="auto"/>
                <w:sz w:val="24"/>
                <w:szCs w:val="24"/>
                <w:lang w:val="ro-RO"/>
              </w:rPr>
              <w:t>BENEFICIAR</w:t>
            </w:r>
          </w:p>
          <w:p w14:paraId="551928DD" w14:textId="77777777" w:rsidR="00FA523E" w:rsidRPr="00BC7932" w:rsidRDefault="00FA523E" w:rsidP="00C3614A">
            <w:pPr>
              <w:snapToGrid w:val="0"/>
              <w:jc w:val="center"/>
              <w:rPr>
                <w:rFonts w:ascii="Times New Roman" w:eastAsia="Calibri" w:hAnsi="Times New Roman" w:cs="Times New Roman"/>
                <w:color w:val="auto"/>
                <w:sz w:val="24"/>
                <w:szCs w:val="24"/>
                <w:lang w:val="ro-RO"/>
              </w:rPr>
            </w:pPr>
          </w:p>
        </w:tc>
      </w:tr>
      <w:tr w:rsidR="00FA523E" w:rsidRPr="00BC7932" w14:paraId="1DABFF3F" w14:textId="77777777" w:rsidTr="00C6164B">
        <w:tc>
          <w:tcPr>
            <w:tcW w:w="4536" w:type="dxa"/>
          </w:tcPr>
          <w:p w14:paraId="0AC00793" w14:textId="77777777" w:rsidR="00FA523E" w:rsidRPr="00BC7932" w:rsidRDefault="00FA523E" w:rsidP="00C3614A">
            <w:pPr>
              <w:snapToGrid w:val="0"/>
              <w:jc w:val="center"/>
              <w:rPr>
                <w:rFonts w:ascii="Times New Roman" w:eastAsia="Calibri" w:hAnsi="Times New Roman" w:cs="Times New Roman"/>
                <w:i/>
                <w:iCs/>
                <w:color w:val="auto"/>
                <w:sz w:val="24"/>
                <w:szCs w:val="24"/>
                <w:lang w:val="ro-RO"/>
              </w:rPr>
            </w:pPr>
          </w:p>
          <w:p w14:paraId="03EF43A2" w14:textId="19817EFB" w:rsidR="00FA523E" w:rsidRPr="00BC7932" w:rsidRDefault="00FA523E" w:rsidP="00C3614A">
            <w:pPr>
              <w:snapToGrid w:val="0"/>
              <w:jc w:val="center"/>
              <w:rPr>
                <w:rFonts w:ascii="Times New Roman" w:eastAsia="Calibri" w:hAnsi="Times New Roman" w:cs="Times New Roman"/>
                <w:i/>
                <w:iCs/>
                <w:color w:val="auto"/>
                <w:sz w:val="24"/>
                <w:szCs w:val="24"/>
                <w:lang w:val="ro-RO"/>
              </w:rPr>
            </w:pPr>
            <w:r w:rsidRPr="00BC7932">
              <w:rPr>
                <w:rFonts w:ascii="Times New Roman" w:eastAsia="Calibri" w:hAnsi="Times New Roman" w:cs="Times New Roman"/>
                <w:color w:val="auto"/>
                <w:sz w:val="24"/>
                <w:szCs w:val="24"/>
                <w:lang w:val="ro-RO"/>
              </w:rPr>
              <w:t xml:space="preserve">   </w:t>
            </w:r>
            <w:r w:rsidR="002C4B59" w:rsidRPr="00BC7932">
              <w:rPr>
                <w:rFonts w:ascii="Times New Roman" w:eastAsia="Calibri" w:hAnsi="Times New Roman" w:cs="Times New Roman"/>
                <w:i/>
                <w:iCs/>
                <w:color w:val="auto"/>
                <w:sz w:val="24"/>
                <w:szCs w:val="24"/>
                <w:lang w:val="ro-RO"/>
              </w:rPr>
              <w:t>(semnat electronic)</w:t>
            </w:r>
          </w:p>
          <w:p w14:paraId="0D025E4B" w14:textId="1FA7273C" w:rsidR="00FA523E" w:rsidRPr="00BC7932" w:rsidRDefault="00FA523E" w:rsidP="00C3614A">
            <w:pPr>
              <w:snapToGrid w:val="0"/>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b/>
                <w:color w:val="auto"/>
                <w:sz w:val="24"/>
                <w:szCs w:val="24"/>
                <w:lang w:val="ro-RO"/>
              </w:rPr>
              <w:t xml:space="preserve">  </w:t>
            </w:r>
            <w:r w:rsidR="00E43451" w:rsidRPr="00E43451">
              <w:rPr>
                <w:rFonts w:ascii="Times New Roman" w:eastAsia="Calibri" w:hAnsi="Times New Roman"/>
                <w:b/>
                <w:bCs/>
                <w:color w:val="auto"/>
                <w:sz w:val="24"/>
                <w:szCs w:val="24"/>
              </w:rPr>
              <w:t>Olga TUMURUC</w:t>
            </w:r>
            <w:r w:rsidRPr="00E43451">
              <w:rPr>
                <w:rFonts w:ascii="Times New Roman" w:eastAsia="Calibri" w:hAnsi="Times New Roman" w:cs="Times New Roman"/>
                <w:b/>
                <w:color w:val="auto"/>
                <w:sz w:val="24"/>
                <w:szCs w:val="24"/>
                <w:lang w:val="ro-RO"/>
              </w:rPr>
              <w:t xml:space="preserve">, </w:t>
            </w:r>
            <w:r w:rsidR="001A54EC" w:rsidRPr="00E43451">
              <w:rPr>
                <w:rFonts w:ascii="Times New Roman" w:eastAsia="Calibri" w:hAnsi="Times New Roman" w:cs="Times New Roman"/>
                <w:b/>
                <w:color w:val="auto"/>
                <w:sz w:val="24"/>
                <w:szCs w:val="24"/>
                <w:lang w:val="ro-RO"/>
              </w:rPr>
              <w:t>D</w:t>
            </w:r>
            <w:r w:rsidRPr="00E43451">
              <w:rPr>
                <w:rFonts w:ascii="Times New Roman" w:eastAsia="Calibri" w:hAnsi="Times New Roman" w:cs="Times New Roman"/>
                <w:b/>
                <w:color w:val="auto"/>
                <w:sz w:val="24"/>
                <w:szCs w:val="24"/>
                <w:lang w:val="ro-RO"/>
              </w:rPr>
              <w:t>irector</w:t>
            </w:r>
          </w:p>
          <w:p w14:paraId="2EE81ED1" w14:textId="77777777" w:rsidR="00FA523E" w:rsidRPr="00BC7932" w:rsidRDefault="00FA523E" w:rsidP="00C3614A">
            <w:pPr>
              <w:snapToGrid w:val="0"/>
              <w:jc w:val="center"/>
              <w:rPr>
                <w:rFonts w:ascii="Times New Roman" w:eastAsia="Calibri" w:hAnsi="Times New Roman" w:cs="Times New Roman"/>
                <w:color w:val="auto"/>
                <w:sz w:val="24"/>
                <w:szCs w:val="24"/>
                <w:lang w:val="ro-RO"/>
              </w:rPr>
            </w:pPr>
          </w:p>
          <w:p w14:paraId="19F2FAEA" w14:textId="77777777" w:rsidR="00FA523E" w:rsidRPr="00BC7932" w:rsidRDefault="00FA523E" w:rsidP="00C3614A">
            <w:pPr>
              <w:snapToGrid w:val="0"/>
              <w:jc w:val="center"/>
              <w:rPr>
                <w:rFonts w:ascii="Times New Roman" w:eastAsia="Calibri" w:hAnsi="Times New Roman" w:cs="Times New Roman"/>
                <w:color w:val="auto"/>
                <w:sz w:val="24"/>
                <w:szCs w:val="24"/>
                <w:lang w:val="ro-RO"/>
              </w:rPr>
            </w:pPr>
          </w:p>
        </w:tc>
        <w:tc>
          <w:tcPr>
            <w:tcW w:w="4678" w:type="dxa"/>
          </w:tcPr>
          <w:p w14:paraId="1990A552" w14:textId="77777777" w:rsidR="00FA523E" w:rsidRPr="00BC7932" w:rsidRDefault="00FA523E" w:rsidP="00C3614A">
            <w:pPr>
              <w:snapToGrid w:val="0"/>
              <w:jc w:val="center"/>
              <w:rPr>
                <w:rFonts w:ascii="Times New Roman" w:eastAsia="Calibri" w:hAnsi="Times New Roman" w:cs="Times New Roman"/>
                <w:i/>
                <w:iCs/>
                <w:color w:val="auto"/>
                <w:sz w:val="24"/>
                <w:szCs w:val="24"/>
                <w:lang w:val="ro-RO"/>
              </w:rPr>
            </w:pPr>
          </w:p>
          <w:p w14:paraId="4B2B2358" w14:textId="77777777" w:rsidR="00672869" w:rsidRPr="00D36883" w:rsidRDefault="00FA523E" w:rsidP="00672869">
            <w:pPr>
              <w:snapToGrid w:val="0"/>
              <w:jc w:val="center"/>
              <w:rPr>
                <w:rFonts w:ascii="Times New Roman" w:eastAsia="Calibri" w:hAnsi="Times New Roman" w:cs="Times New Roman"/>
                <w:i/>
                <w:iCs/>
                <w:color w:val="auto"/>
                <w:sz w:val="24"/>
                <w:szCs w:val="24"/>
                <w:lang w:val="ro-RO"/>
              </w:rPr>
            </w:pPr>
            <w:r w:rsidRPr="00D36883">
              <w:rPr>
                <w:rFonts w:ascii="Times New Roman" w:eastAsia="Calibri" w:hAnsi="Times New Roman" w:cs="Times New Roman"/>
                <w:i/>
                <w:iCs/>
                <w:color w:val="auto"/>
                <w:sz w:val="24"/>
                <w:szCs w:val="24"/>
                <w:lang w:val="ro-RO"/>
              </w:rPr>
              <w:t>  </w:t>
            </w:r>
            <w:r w:rsidR="00672869" w:rsidRPr="00D36883">
              <w:rPr>
                <w:rFonts w:ascii="Times New Roman" w:eastAsia="Calibri" w:hAnsi="Times New Roman" w:cs="Times New Roman"/>
                <w:i/>
                <w:iCs/>
                <w:color w:val="auto"/>
                <w:sz w:val="24"/>
                <w:szCs w:val="24"/>
                <w:lang w:val="ro-RO"/>
              </w:rPr>
              <w:t xml:space="preserve">  (semnat electronic) </w:t>
            </w:r>
          </w:p>
          <w:p w14:paraId="50F7B378" w14:textId="72D34726" w:rsidR="00672869" w:rsidRPr="00E43451" w:rsidRDefault="00672869" w:rsidP="00672869">
            <w:pPr>
              <w:snapToGrid w:val="0"/>
              <w:spacing w:after="160" w:line="256" w:lineRule="auto"/>
              <w:contextualSpacing/>
              <w:jc w:val="center"/>
              <w:rPr>
                <w:rFonts w:ascii="Times New Roman" w:eastAsia="Calibri" w:hAnsi="Times New Roman" w:cs="Times New Roman"/>
                <w:b/>
                <w:color w:val="auto"/>
                <w:sz w:val="24"/>
                <w:szCs w:val="24"/>
                <w:lang w:val="ro-RO"/>
              </w:rPr>
            </w:pPr>
            <w:r w:rsidRPr="00E43451">
              <w:rPr>
                <w:rFonts w:ascii="Times New Roman" w:eastAsia="Calibri" w:hAnsi="Times New Roman" w:cs="Times New Roman"/>
                <w:b/>
                <w:color w:val="auto"/>
                <w:sz w:val="24"/>
                <w:szCs w:val="24"/>
                <w:lang w:val="ro-RO"/>
              </w:rPr>
              <w:t xml:space="preserve">, Director  </w:t>
            </w:r>
          </w:p>
          <w:p w14:paraId="79D1A0FD" w14:textId="49ACEDE4" w:rsidR="0040334D" w:rsidRPr="00BC7932" w:rsidRDefault="0040334D" w:rsidP="002C4B59">
            <w:pPr>
              <w:snapToGrid w:val="0"/>
              <w:spacing w:after="160" w:line="256" w:lineRule="auto"/>
              <w:contextualSpacing/>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 </w:t>
            </w:r>
          </w:p>
          <w:p w14:paraId="7A1A1546" w14:textId="77777777" w:rsidR="003224AF" w:rsidRPr="00BC7932" w:rsidRDefault="003224AF" w:rsidP="003224AF">
            <w:pPr>
              <w:snapToGrid w:val="0"/>
              <w:spacing w:after="160" w:line="256" w:lineRule="auto"/>
              <w:contextualSpacing/>
              <w:jc w:val="center"/>
              <w:rPr>
                <w:rFonts w:ascii="Times New Roman" w:eastAsia="Calibri" w:hAnsi="Times New Roman" w:cs="Times New Roman"/>
                <w:color w:val="auto"/>
                <w:sz w:val="24"/>
                <w:szCs w:val="24"/>
                <w:lang w:val="ro-RO"/>
              </w:rPr>
            </w:pPr>
          </w:p>
          <w:p w14:paraId="55AF18F0" w14:textId="77777777" w:rsidR="00FA523E" w:rsidRPr="00BC7932" w:rsidRDefault="00FA523E" w:rsidP="00C3614A">
            <w:pPr>
              <w:snapToGrid w:val="0"/>
              <w:jc w:val="center"/>
              <w:rPr>
                <w:rFonts w:ascii="Times New Roman" w:eastAsia="Calibri" w:hAnsi="Times New Roman" w:cs="Times New Roman"/>
                <w:color w:val="auto"/>
                <w:sz w:val="24"/>
                <w:szCs w:val="24"/>
                <w:lang w:val="ro-RO"/>
              </w:rPr>
            </w:pPr>
          </w:p>
          <w:p w14:paraId="395C886E" w14:textId="77777777" w:rsidR="00FA523E" w:rsidRPr="00BC7932" w:rsidRDefault="00FA523E" w:rsidP="00C3614A">
            <w:pPr>
              <w:snapToGrid w:val="0"/>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  </w:t>
            </w:r>
          </w:p>
          <w:p w14:paraId="2DEAA440" w14:textId="77777777" w:rsidR="00FA523E" w:rsidRPr="00BC7932" w:rsidRDefault="00FA523E" w:rsidP="00C3614A">
            <w:pPr>
              <w:snapToGrid w:val="0"/>
              <w:jc w:val="center"/>
              <w:rPr>
                <w:rFonts w:ascii="Times New Roman" w:eastAsia="Calibri" w:hAnsi="Times New Roman" w:cs="Times New Roman"/>
                <w:color w:val="auto"/>
                <w:sz w:val="24"/>
                <w:szCs w:val="24"/>
                <w:lang w:val="ro-RO"/>
              </w:rPr>
            </w:pPr>
          </w:p>
        </w:tc>
      </w:tr>
      <w:bookmarkEnd w:id="1"/>
    </w:tbl>
    <w:p w14:paraId="6A6BDF1D" w14:textId="500A9315" w:rsidR="00ED2528" w:rsidRDefault="00ED2528" w:rsidP="00A01E9B">
      <w:pPr>
        <w:suppressAutoHyphens/>
        <w:ind w:left="360"/>
        <w:jc w:val="both"/>
        <w:rPr>
          <w:rFonts w:ascii="Times New Roman" w:eastAsia="Times New Roman" w:hAnsi="Times New Roman" w:cs="Times New Roman"/>
          <w:b/>
          <w:color w:val="auto"/>
          <w:sz w:val="24"/>
          <w:szCs w:val="24"/>
          <w:lang w:val="ro-RO" w:eastAsia="zh-CN"/>
        </w:rPr>
      </w:pPr>
    </w:p>
    <w:p w14:paraId="40B97681" w14:textId="1FA60386" w:rsidR="00293CA1" w:rsidRDefault="00293CA1" w:rsidP="00A01E9B">
      <w:pPr>
        <w:suppressAutoHyphens/>
        <w:ind w:left="360"/>
        <w:jc w:val="both"/>
        <w:rPr>
          <w:rFonts w:ascii="Times New Roman" w:eastAsia="Times New Roman" w:hAnsi="Times New Roman" w:cs="Times New Roman"/>
          <w:b/>
          <w:color w:val="auto"/>
          <w:sz w:val="24"/>
          <w:szCs w:val="24"/>
          <w:lang w:val="ro-RO" w:eastAsia="zh-CN"/>
        </w:rPr>
      </w:pPr>
    </w:p>
    <w:p w14:paraId="3EE1F915" w14:textId="7E1D6674" w:rsidR="00F62B08" w:rsidRDefault="00F62B08" w:rsidP="00A01E9B">
      <w:pPr>
        <w:suppressAutoHyphens/>
        <w:ind w:left="360"/>
        <w:jc w:val="both"/>
        <w:rPr>
          <w:rFonts w:ascii="Times New Roman" w:eastAsia="Times New Roman" w:hAnsi="Times New Roman" w:cs="Times New Roman"/>
          <w:b/>
          <w:color w:val="auto"/>
          <w:sz w:val="24"/>
          <w:szCs w:val="24"/>
          <w:lang w:val="ro-RO" w:eastAsia="zh-CN"/>
        </w:rPr>
      </w:pPr>
    </w:p>
    <w:p w14:paraId="48F06973" w14:textId="4A0A3D9D" w:rsidR="00F62B08" w:rsidRDefault="00F62B08" w:rsidP="00A01E9B">
      <w:pPr>
        <w:suppressAutoHyphens/>
        <w:ind w:left="360"/>
        <w:jc w:val="both"/>
        <w:rPr>
          <w:rFonts w:ascii="Times New Roman" w:eastAsia="Times New Roman" w:hAnsi="Times New Roman" w:cs="Times New Roman"/>
          <w:b/>
          <w:color w:val="auto"/>
          <w:sz w:val="24"/>
          <w:szCs w:val="24"/>
          <w:lang w:val="ro-RO" w:eastAsia="zh-CN"/>
        </w:rPr>
      </w:pPr>
    </w:p>
    <w:p w14:paraId="05EA8BE7" w14:textId="1205C48F" w:rsidR="00F62B08" w:rsidRDefault="00F62B08" w:rsidP="00A01E9B">
      <w:pPr>
        <w:suppressAutoHyphens/>
        <w:ind w:left="360"/>
        <w:jc w:val="both"/>
        <w:rPr>
          <w:rFonts w:ascii="Times New Roman" w:eastAsia="Times New Roman" w:hAnsi="Times New Roman" w:cs="Times New Roman"/>
          <w:b/>
          <w:color w:val="auto"/>
          <w:sz w:val="24"/>
          <w:szCs w:val="24"/>
          <w:lang w:val="ro-RO" w:eastAsia="zh-CN"/>
        </w:rPr>
      </w:pPr>
    </w:p>
    <w:p w14:paraId="025258CD" w14:textId="2C256274" w:rsidR="00F62B08" w:rsidRDefault="00F62B08" w:rsidP="00A01E9B">
      <w:pPr>
        <w:suppressAutoHyphens/>
        <w:ind w:left="360"/>
        <w:jc w:val="both"/>
        <w:rPr>
          <w:rFonts w:ascii="Times New Roman" w:eastAsia="Times New Roman" w:hAnsi="Times New Roman" w:cs="Times New Roman"/>
          <w:b/>
          <w:color w:val="auto"/>
          <w:sz w:val="24"/>
          <w:szCs w:val="24"/>
          <w:lang w:val="ro-RO" w:eastAsia="zh-CN"/>
        </w:rPr>
      </w:pPr>
    </w:p>
    <w:p w14:paraId="313EB58A" w14:textId="4DC73EDB" w:rsidR="00F62B08" w:rsidRDefault="00F62B08" w:rsidP="00A01E9B">
      <w:pPr>
        <w:suppressAutoHyphens/>
        <w:ind w:left="360"/>
        <w:jc w:val="both"/>
        <w:rPr>
          <w:rFonts w:ascii="Times New Roman" w:eastAsia="Times New Roman" w:hAnsi="Times New Roman" w:cs="Times New Roman"/>
          <w:b/>
          <w:color w:val="auto"/>
          <w:sz w:val="24"/>
          <w:szCs w:val="24"/>
          <w:lang w:val="ro-RO" w:eastAsia="zh-CN"/>
        </w:rPr>
      </w:pPr>
    </w:p>
    <w:p w14:paraId="6FC33B96" w14:textId="2FD1D624" w:rsidR="00F62B08" w:rsidRDefault="00F62B08" w:rsidP="00A01E9B">
      <w:pPr>
        <w:suppressAutoHyphens/>
        <w:ind w:left="360"/>
        <w:jc w:val="both"/>
        <w:rPr>
          <w:rFonts w:ascii="Times New Roman" w:eastAsia="Times New Roman" w:hAnsi="Times New Roman" w:cs="Times New Roman"/>
          <w:b/>
          <w:color w:val="auto"/>
          <w:sz w:val="24"/>
          <w:szCs w:val="24"/>
          <w:lang w:val="ro-RO" w:eastAsia="zh-CN"/>
        </w:rPr>
      </w:pPr>
    </w:p>
    <w:p w14:paraId="2010E53E" w14:textId="43373DE9" w:rsidR="00F62B08" w:rsidRDefault="00F62B08" w:rsidP="00A01E9B">
      <w:pPr>
        <w:suppressAutoHyphens/>
        <w:ind w:left="360"/>
        <w:jc w:val="both"/>
        <w:rPr>
          <w:rFonts w:ascii="Times New Roman" w:eastAsia="Times New Roman" w:hAnsi="Times New Roman" w:cs="Times New Roman"/>
          <w:b/>
          <w:color w:val="auto"/>
          <w:sz w:val="24"/>
          <w:szCs w:val="24"/>
          <w:lang w:val="ro-RO" w:eastAsia="zh-CN"/>
        </w:rPr>
      </w:pPr>
    </w:p>
    <w:p w14:paraId="394EEAF0" w14:textId="2397C41E" w:rsidR="00F62B08" w:rsidRDefault="00F62B08" w:rsidP="00A01E9B">
      <w:pPr>
        <w:suppressAutoHyphens/>
        <w:ind w:left="360"/>
        <w:jc w:val="both"/>
        <w:rPr>
          <w:rFonts w:ascii="Times New Roman" w:eastAsia="Times New Roman" w:hAnsi="Times New Roman" w:cs="Times New Roman"/>
          <w:b/>
          <w:color w:val="auto"/>
          <w:sz w:val="24"/>
          <w:szCs w:val="24"/>
          <w:lang w:val="ro-RO" w:eastAsia="zh-CN"/>
        </w:rPr>
      </w:pPr>
    </w:p>
    <w:p w14:paraId="104B7EF4" w14:textId="3B521821" w:rsidR="00F62B08" w:rsidRDefault="00F62B08" w:rsidP="00A01E9B">
      <w:pPr>
        <w:suppressAutoHyphens/>
        <w:ind w:left="360"/>
        <w:jc w:val="both"/>
        <w:rPr>
          <w:rFonts w:ascii="Times New Roman" w:eastAsia="Times New Roman" w:hAnsi="Times New Roman" w:cs="Times New Roman"/>
          <w:b/>
          <w:color w:val="auto"/>
          <w:sz w:val="24"/>
          <w:szCs w:val="24"/>
          <w:lang w:val="ro-RO" w:eastAsia="zh-CN"/>
        </w:rPr>
      </w:pPr>
    </w:p>
    <w:p w14:paraId="57747A63" w14:textId="2A87FDFC" w:rsidR="00F62B08" w:rsidRDefault="00F62B08" w:rsidP="00A01E9B">
      <w:pPr>
        <w:suppressAutoHyphens/>
        <w:ind w:left="360"/>
        <w:jc w:val="both"/>
        <w:rPr>
          <w:rFonts w:ascii="Times New Roman" w:eastAsia="Times New Roman" w:hAnsi="Times New Roman" w:cs="Times New Roman"/>
          <w:b/>
          <w:color w:val="auto"/>
          <w:sz w:val="24"/>
          <w:szCs w:val="24"/>
          <w:lang w:val="ro-RO" w:eastAsia="zh-CN"/>
        </w:rPr>
      </w:pPr>
    </w:p>
    <w:p w14:paraId="3E27741B" w14:textId="0A9DF532" w:rsidR="00F62B08" w:rsidRDefault="00F62B08" w:rsidP="00A01E9B">
      <w:pPr>
        <w:suppressAutoHyphens/>
        <w:ind w:left="360"/>
        <w:jc w:val="both"/>
        <w:rPr>
          <w:rFonts w:ascii="Times New Roman" w:eastAsia="Times New Roman" w:hAnsi="Times New Roman" w:cs="Times New Roman"/>
          <w:b/>
          <w:color w:val="auto"/>
          <w:sz w:val="24"/>
          <w:szCs w:val="24"/>
          <w:lang w:val="ro-RO" w:eastAsia="zh-CN"/>
        </w:rPr>
      </w:pPr>
    </w:p>
    <w:p w14:paraId="4E62BA9C" w14:textId="3C9DC000" w:rsidR="00F62B08" w:rsidRDefault="00F62B08" w:rsidP="005E0D27">
      <w:pPr>
        <w:suppressAutoHyphens/>
        <w:jc w:val="both"/>
        <w:rPr>
          <w:rFonts w:ascii="Times New Roman" w:eastAsia="Times New Roman" w:hAnsi="Times New Roman" w:cs="Times New Roman"/>
          <w:b/>
          <w:color w:val="auto"/>
          <w:sz w:val="24"/>
          <w:szCs w:val="24"/>
          <w:lang w:val="ro-RO" w:eastAsia="zh-CN"/>
        </w:rPr>
      </w:pPr>
    </w:p>
    <w:p w14:paraId="0ADB84DD" w14:textId="2284C2FE" w:rsidR="00F62B08" w:rsidRDefault="00F62B08" w:rsidP="00A01E9B">
      <w:pPr>
        <w:suppressAutoHyphens/>
        <w:ind w:left="360"/>
        <w:jc w:val="both"/>
        <w:rPr>
          <w:rFonts w:ascii="Times New Roman" w:eastAsia="Times New Roman" w:hAnsi="Times New Roman" w:cs="Times New Roman"/>
          <w:b/>
          <w:color w:val="auto"/>
          <w:sz w:val="24"/>
          <w:szCs w:val="24"/>
          <w:lang w:val="ro-RO" w:eastAsia="zh-CN"/>
        </w:rPr>
      </w:pPr>
    </w:p>
    <w:p w14:paraId="6E306C72" w14:textId="1018F318" w:rsidR="00F62B08" w:rsidRPr="00BC7932" w:rsidRDefault="00F62B08" w:rsidP="00F62B08">
      <w:pPr>
        <w:tabs>
          <w:tab w:val="num" w:pos="1418"/>
        </w:tabs>
        <w:spacing w:line="240" w:lineRule="auto"/>
        <w:ind w:left="5040"/>
        <w:jc w:val="both"/>
        <w:rPr>
          <w:rFonts w:ascii="Times New Roman" w:eastAsia="Calibri" w:hAnsi="Times New Roman" w:cs="Times New Roman"/>
          <w:i/>
          <w:color w:val="auto"/>
          <w:sz w:val="20"/>
          <w:lang w:val="ro-RO"/>
        </w:rPr>
      </w:pPr>
      <w:r w:rsidRPr="00BC7932">
        <w:rPr>
          <w:rFonts w:ascii="Times New Roman" w:eastAsia="Calibri" w:hAnsi="Times New Roman" w:cs="Times New Roman"/>
          <w:i/>
          <w:color w:val="auto"/>
          <w:sz w:val="20"/>
          <w:lang w:val="ro-RO"/>
        </w:rPr>
        <w:lastRenderedPageBreak/>
        <w:t>Anex</w:t>
      </w:r>
      <w:r>
        <w:rPr>
          <w:rFonts w:ascii="Times New Roman" w:eastAsia="Calibri" w:hAnsi="Times New Roman" w:cs="Times New Roman"/>
          <w:i/>
          <w:color w:val="auto"/>
          <w:sz w:val="20"/>
          <w:lang w:val="ro-RO"/>
        </w:rPr>
        <w:t xml:space="preserve">a nr. 2 </w:t>
      </w:r>
      <w:r w:rsidRPr="00BC7932">
        <w:rPr>
          <w:rFonts w:ascii="Times New Roman" w:eastAsia="Calibri" w:hAnsi="Times New Roman" w:cs="Times New Roman"/>
          <w:i/>
          <w:color w:val="auto"/>
          <w:sz w:val="20"/>
          <w:lang w:val="ro-RO"/>
        </w:rPr>
        <w:t>la Contractul nr. 3009-</w:t>
      </w:r>
      <w:r w:rsidR="00F42ED5">
        <w:rPr>
          <w:rFonts w:ascii="Times New Roman" w:eastAsia="Calibri" w:hAnsi="Times New Roman" w:cs="Times New Roman"/>
          <w:i/>
          <w:color w:val="auto"/>
          <w:sz w:val="20"/>
          <w:lang w:val="ro-RO"/>
        </w:rPr>
        <w:t xml:space="preserve"> </w:t>
      </w:r>
      <w:r w:rsidRPr="00BC7932">
        <w:rPr>
          <w:rFonts w:ascii="Times New Roman" w:eastAsia="Calibri" w:hAnsi="Times New Roman" w:cs="Times New Roman"/>
          <w:i/>
          <w:color w:val="auto"/>
          <w:sz w:val="20"/>
          <w:lang w:val="ro-RO"/>
        </w:rPr>
        <w:t xml:space="preserve">din </w:t>
      </w:r>
      <w:r w:rsidR="00F42ED5">
        <w:rPr>
          <w:rFonts w:ascii="Times New Roman" w:eastAsia="Calibri" w:hAnsi="Times New Roman" w:cs="Times New Roman"/>
          <w:i/>
          <w:color w:val="auto"/>
          <w:sz w:val="20"/>
          <w:lang w:val="ro-RO"/>
        </w:rPr>
        <w:t xml:space="preserve"> </w:t>
      </w:r>
      <w:r w:rsidRPr="00BC7932">
        <w:rPr>
          <w:rFonts w:ascii="Times New Roman" w:eastAsia="Calibri" w:hAnsi="Times New Roman" w:cs="Times New Roman"/>
          <w:i/>
          <w:color w:val="auto"/>
          <w:sz w:val="20"/>
          <w:lang w:val="ro-RO"/>
        </w:rPr>
        <w:t>20</w:t>
      </w:r>
      <w:r w:rsidR="00F42ED5">
        <w:rPr>
          <w:rFonts w:ascii="Times New Roman" w:eastAsia="Calibri" w:hAnsi="Times New Roman" w:cs="Times New Roman"/>
          <w:i/>
          <w:color w:val="auto"/>
          <w:sz w:val="20"/>
          <w:lang w:val="ro-RO"/>
        </w:rPr>
        <w:t>2</w:t>
      </w:r>
      <w:r w:rsidR="004D0A78">
        <w:rPr>
          <w:rFonts w:ascii="Times New Roman" w:eastAsia="Calibri" w:hAnsi="Times New Roman" w:cs="Times New Roman"/>
          <w:i/>
          <w:color w:val="auto"/>
          <w:sz w:val="20"/>
          <w:lang w:val="ro-RO"/>
        </w:rPr>
        <w:t>1</w:t>
      </w:r>
      <w:r w:rsidRPr="00BC7932">
        <w:rPr>
          <w:rFonts w:ascii="Times New Roman" w:eastAsia="Calibri" w:hAnsi="Times New Roman" w:cs="Times New Roman"/>
          <w:i/>
          <w:color w:val="auto"/>
          <w:sz w:val="20"/>
          <w:lang w:val="ro-RO"/>
        </w:rPr>
        <w:t xml:space="preserve"> privind prestarea serviciilor de autentificare și autorizare prin serviciul electronic guvernamental de</w:t>
      </w:r>
      <w:r>
        <w:rPr>
          <w:rFonts w:ascii="Times New Roman" w:eastAsia="Calibri" w:hAnsi="Times New Roman" w:cs="Times New Roman"/>
          <w:i/>
          <w:color w:val="auto"/>
          <w:sz w:val="20"/>
          <w:lang w:val="ro-RO"/>
        </w:rPr>
        <w:t xml:space="preserve"> </w:t>
      </w:r>
      <w:r w:rsidRPr="00BC7932">
        <w:rPr>
          <w:rFonts w:ascii="Times New Roman" w:eastAsia="Calibri" w:hAnsi="Times New Roman" w:cs="Times New Roman"/>
          <w:i/>
          <w:color w:val="auto"/>
          <w:sz w:val="20"/>
          <w:lang w:val="ro-RO"/>
        </w:rPr>
        <w:t>autentificare și control al accesului (MPass)</w:t>
      </w:r>
    </w:p>
    <w:p w14:paraId="5A39404C" w14:textId="06AD4166" w:rsidR="00F62B08" w:rsidRDefault="00F62B08" w:rsidP="00A01E9B">
      <w:pPr>
        <w:suppressAutoHyphens/>
        <w:ind w:left="360"/>
        <w:jc w:val="both"/>
        <w:rPr>
          <w:rFonts w:ascii="Times New Roman" w:eastAsia="Times New Roman" w:hAnsi="Times New Roman" w:cs="Times New Roman"/>
          <w:b/>
          <w:color w:val="auto"/>
          <w:sz w:val="24"/>
          <w:szCs w:val="24"/>
          <w:lang w:val="ro-RO" w:eastAsia="zh-CN"/>
        </w:rPr>
      </w:pPr>
    </w:p>
    <w:p w14:paraId="3FB2920A" w14:textId="778D8B76" w:rsidR="00F62B08" w:rsidRDefault="009F1157" w:rsidP="00A01E9B">
      <w:pPr>
        <w:suppressAutoHyphens/>
        <w:ind w:left="360"/>
        <w:jc w:val="both"/>
        <w:rPr>
          <w:rFonts w:ascii="Times New Roman" w:eastAsia="Times New Roman" w:hAnsi="Times New Roman" w:cs="Times New Roman"/>
          <w:b/>
          <w:color w:val="auto"/>
          <w:sz w:val="24"/>
          <w:szCs w:val="24"/>
          <w:lang w:val="ro-RO" w:eastAsia="zh-CN"/>
        </w:rPr>
      </w:pPr>
      <w:r>
        <w:rPr>
          <w:rFonts w:ascii="Times New Roman" w:eastAsia="Times New Roman" w:hAnsi="Times New Roman" w:cs="Times New Roman"/>
          <w:b/>
          <w:color w:val="auto"/>
          <w:sz w:val="24"/>
          <w:szCs w:val="24"/>
          <w:lang w:val="ro-RO" w:eastAsia="zh-CN"/>
        </w:rPr>
        <w:t xml:space="preserve">LISTA SISTEMELOR INFORMAȚIONALE </w:t>
      </w:r>
      <w:r w:rsidR="005506A4">
        <w:rPr>
          <w:rFonts w:ascii="Times New Roman" w:eastAsia="Times New Roman" w:hAnsi="Times New Roman" w:cs="Times New Roman"/>
          <w:b/>
          <w:color w:val="auto"/>
          <w:sz w:val="24"/>
          <w:szCs w:val="24"/>
          <w:lang w:val="ro-RO" w:eastAsia="zh-CN"/>
        </w:rPr>
        <w:t>INTEGRATE CU SERVICIUL MPASS</w:t>
      </w:r>
    </w:p>
    <w:p w14:paraId="0C2C30EC" w14:textId="341152BD" w:rsidR="005506A4" w:rsidRDefault="005506A4" w:rsidP="00A01E9B">
      <w:pPr>
        <w:suppressAutoHyphens/>
        <w:ind w:left="360"/>
        <w:jc w:val="both"/>
        <w:rPr>
          <w:rFonts w:ascii="Times New Roman" w:eastAsia="Times New Roman" w:hAnsi="Times New Roman" w:cs="Times New Roman"/>
          <w:b/>
          <w:color w:val="auto"/>
          <w:sz w:val="24"/>
          <w:szCs w:val="24"/>
          <w:lang w:val="ro-RO" w:eastAsia="zh-CN"/>
        </w:rPr>
      </w:pPr>
    </w:p>
    <w:p w14:paraId="179FDBE7" w14:textId="54D27E87" w:rsidR="00196AC7" w:rsidRPr="000529BC" w:rsidRDefault="00196AC7" w:rsidP="00B602C8">
      <w:pPr>
        <w:pStyle w:val="ListParagraph"/>
        <w:numPr>
          <w:ilvl w:val="0"/>
          <w:numId w:val="11"/>
        </w:numPr>
        <w:suppressAutoHyphens/>
        <w:jc w:val="both"/>
        <w:rPr>
          <w:rFonts w:ascii="Times New Roman" w:eastAsia="Calibri" w:hAnsi="Times New Roman"/>
          <w:b/>
          <w:color w:val="auto"/>
          <w:sz w:val="24"/>
          <w:szCs w:val="24"/>
        </w:rPr>
      </w:pPr>
    </w:p>
    <w:p w14:paraId="61ADF3E7" w14:textId="6972D216" w:rsidR="00196AC7" w:rsidRDefault="00196AC7" w:rsidP="00F42ED5">
      <w:pPr>
        <w:suppressAutoHyphens/>
        <w:jc w:val="both"/>
        <w:rPr>
          <w:rFonts w:ascii="Times New Roman" w:eastAsia="Times New Roman" w:hAnsi="Times New Roman" w:cs="Times New Roman"/>
          <w:b/>
          <w:color w:val="auto"/>
          <w:sz w:val="24"/>
          <w:szCs w:val="24"/>
          <w:lang w:val="ro-RO" w:eastAsia="zh-CN"/>
        </w:rPr>
      </w:pPr>
    </w:p>
    <w:p w14:paraId="74F288C8" w14:textId="177644FD" w:rsidR="00196AC7" w:rsidRDefault="00196AC7" w:rsidP="00A01E9B">
      <w:pPr>
        <w:suppressAutoHyphens/>
        <w:ind w:left="360"/>
        <w:jc w:val="both"/>
        <w:rPr>
          <w:rFonts w:ascii="Times New Roman" w:eastAsia="Times New Roman" w:hAnsi="Times New Roman" w:cs="Times New Roman"/>
          <w:b/>
          <w:color w:val="auto"/>
          <w:sz w:val="24"/>
          <w:szCs w:val="24"/>
          <w:lang w:val="ro-RO" w:eastAsia="zh-C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678"/>
      </w:tblGrid>
      <w:tr w:rsidR="00196AC7" w:rsidRPr="00BC7932" w14:paraId="6016AD06" w14:textId="77777777" w:rsidTr="008E5BFE">
        <w:tc>
          <w:tcPr>
            <w:tcW w:w="4536" w:type="dxa"/>
          </w:tcPr>
          <w:p w14:paraId="66583E52" w14:textId="77777777" w:rsidR="00196AC7" w:rsidRPr="00BC7932" w:rsidRDefault="00196AC7" w:rsidP="008E5BFE">
            <w:pPr>
              <w:snapToGrid w:val="0"/>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b/>
                <w:bCs/>
                <w:color w:val="auto"/>
                <w:sz w:val="24"/>
                <w:szCs w:val="24"/>
                <w:lang w:val="ro-RO"/>
              </w:rPr>
              <w:t>PRESTATOR  </w:t>
            </w:r>
          </w:p>
        </w:tc>
        <w:tc>
          <w:tcPr>
            <w:tcW w:w="4678" w:type="dxa"/>
          </w:tcPr>
          <w:p w14:paraId="625BB624" w14:textId="77777777" w:rsidR="00196AC7" w:rsidRPr="00BC7932" w:rsidRDefault="00196AC7" w:rsidP="008E5BFE">
            <w:pPr>
              <w:shd w:val="clear" w:color="auto" w:fill="FFFFFF"/>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b/>
                <w:bCs/>
                <w:color w:val="auto"/>
                <w:sz w:val="24"/>
                <w:szCs w:val="24"/>
                <w:lang w:val="ro-RO"/>
              </w:rPr>
              <w:t>BENEFICIAR</w:t>
            </w:r>
          </w:p>
          <w:p w14:paraId="7367618F" w14:textId="77777777" w:rsidR="00196AC7" w:rsidRPr="00BC7932" w:rsidRDefault="00196AC7" w:rsidP="008E5BFE">
            <w:pPr>
              <w:snapToGrid w:val="0"/>
              <w:jc w:val="center"/>
              <w:rPr>
                <w:rFonts w:ascii="Times New Roman" w:eastAsia="Calibri" w:hAnsi="Times New Roman" w:cs="Times New Roman"/>
                <w:color w:val="auto"/>
                <w:sz w:val="24"/>
                <w:szCs w:val="24"/>
                <w:lang w:val="ro-RO"/>
              </w:rPr>
            </w:pPr>
          </w:p>
        </w:tc>
      </w:tr>
      <w:tr w:rsidR="00196AC7" w:rsidRPr="00BC7932" w14:paraId="1ECEC797" w14:textId="77777777" w:rsidTr="008E5BFE">
        <w:tc>
          <w:tcPr>
            <w:tcW w:w="4536" w:type="dxa"/>
          </w:tcPr>
          <w:p w14:paraId="60F8A59B" w14:textId="77777777" w:rsidR="00196AC7" w:rsidRPr="00BC7932" w:rsidRDefault="00196AC7" w:rsidP="008E5BFE">
            <w:pPr>
              <w:snapToGrid w:val="0"/>
              <w:jc w:val="center"/>
              <w:rPr>
                <w:rFonts w:ascii="Times New Roman" w:eastAsia="Calibri" w:hAnsi="Times New Roman" w:cs="Times New Roman"/>
                <w:i/>
                <w:iCs/>
                <w:color w:val="auto"/>
                <w:sz w:val="24"/>
                <w:szCs w:val="24"/>
                <w:lang w:val="ro-RO"/>
              </w:rPr>
            </w:pPr>
          </w:p>
          <w:p w14:paraId="3DF610C3" w14:textId="77777777" w:rsidR="00196AC7" w:rsidRPr="00BC7932" w:rsidRDefault="00196AC7" w:rsidP="008E5BFE">
            <w:pPr>
              <w:snapToGrid w:val="0"/>
              <w:jc w:val="center"/>
              <w:rPr>
                <w:rFonts w:ascii="Times New Roman" w:eastAsia="Calibri" w:hAnsi="Times New Roman" w:cs="Times New Roman"/>
                <w:i/>
                <w:iCs/>
                <w:color w:val="auto"/>
                <w:sz w:val="24"/>
                <w:szCs w:val="24"/>
                <w:lang w:val="ro-RO"/>
              </w:rPr>
            </w:pPr>
            <w:r w:rsidRPr="00BC7932">
              <w:rPr>
                <w:rFonts w:ascii="Times New Roman" w:eastAsia="Calibri" w:hAnsi="Times New Roman" w:cs="Times New Roman"/>
                <w:color w:val="auto"/>
                <w:sz w:val="24"/>
                <w:szCs w:val="24"/>
                <w:lang w:val="ro-RO"/>
              </w:rPr>
              <w:t xml:space="preserve">   </w:t>
            </w:r>
            <w:r w:rsidRPr="00BC7932">
              <w:rPr>
                <w:rFonts w:ascii="Times New Roman" w:eastAsia="Calibri" w:hAnsi="Times New Roman" w:cs="Times New Roman"/>
                <w:i/>
                <w:iCs/>
                <w:color w:val="auto"/>
                <w:sz w:val="24"/>
                <w:szCs w:val="24"/>
                <w:lang w:val="ro-RO"/>
              </w:rPr>
              <w:t>(semnat electronic)</w:t>
            </w:r>
          </w:p>
          <w:p w14:paraId="23EDE06F" w14:textId="213D9803" w:rsidR="00196AC7" w:rsidRPr="00BC7932" w:rsidRDefault="00196AC7" w:rsidP="008E5BFE">
            <w:pPr>
              <w:snapToGrid w:val="0"/>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b/>
                <w:color w:val="auto"/>
                <w:sz w:val="24"/>
                <w:szCs w:val="24"/>
                <w:lang w:val="ro-RO"/>
              </w:rPr>
              <w:t xml:space="preserve">  </w:t>
            </w:r>
            <w:r w:rsidR="00E43451" w:rsidRPr="00E43451">
              <w:rPr>
                <w:rFonts w:ascii="Times New Roman" w:eastAsia="Calibri" w:hAnsi="Times New Roman"/>
                <w:b/>
                <w:bCs/>
                <w:color w:val="auto"/>
                <w:sz w:val="24"/>
                <w:szCs w:val="24"/>
              </w:rPr>
              <w:t>Olga TUMURUC</w:t>
            </w:r>
            <w:r w:rsidRPr="00E43451">
              <w:rPr>
                <w:rFonts w:ascii="Times New Roman" w:eastAsia="Calibri" w:hAnsi="Times New Roman" w:cs="Times New Roman"/>
                <w:b/>
                <w:color w:val="auto"/>
                <w:sz w:val="24"/>
                <w:szCs w:val="24"/>
                <w:lang w:val="ro-RO"/>
              </w:rPr>
              <w:t>, Director</w:t>
            </w:r>
          </w:p>
          <w:p w14:paraId="77C7C2C2" w14:textId="77777777" w:rsidR="00196AC7" w:rsidRPr="00BC7932" w:rsidRDefault="00196AC7" w:rsidP="008E5BFE">
            <w:pPr>
              <w:snapToGrid w:val="0"/>
              <w:jc w:val="center"/>
              <w:rPr>
                <w:rFonts w:ascii="Times New Roman" w:eastAsia="Calibri" w:hAnsi="Times New Roman" w:cs="Times New Roman"/>
                <w:color w:val="auto"/>
                <w:sz w:val="24"/>
                <w:szCs w:val="24"/>
                <w:lang w:val="ro-RO"/>
              </w:rPr>
            </w:pPr>
          </w:p>
          <w:p w14:paraId="458794C5" w14:textId="77777777" w:rsidR="00196AC7" w:rsidRPr="00BC7932" w:rsidRDefault="00196AC7" w:rsidP="008E5BFE">
            <w:pPr>
              <w:snapToGrid w:val="0"/>
              <w:jc w:val="center"/>
              <w:rPr>
                <w:rFonts w:ascii="Times New Roman" w:eastAsia="Calibri" w:hAnsi="Times New Roman" w:cs="Times New Roman"/>
                <w:color w:val="auto"/>
                <w:sz w:val="24"/>
                <w:szCs w:val="24"/>
                <w:lang w:val="ro-RO"/>
              </w:rPr>
            </w:pPr>
          </w:p>
        </w:tc>
        <w:tc>
          <w:tcPr>
            <w:tcW w:w="4678" w:type="dxa"/>
          </w:tcPr>
          <w:p w14:paraId="7D6332FD" w14:textId="77777777" w:rsidR="00196AC7" w:rsidRPr="00BC7932" w:rsidRDefault="00196AC7" w:rsidP="008E5BFE">
            <w:pPr>
              <w:snapToGrid w:val="0"/>
              <w:jc w:val="center"/>
              <w:rPr>
                <w:rFonts w:ascii="Times New Roman" w:eastAsia="Calibri" w:hAnsi="Times New Roman" w:cs="Times New Roman"/>
                <w:i/>
                <w:iCs/>
                <w:color w:val="auto"/>
                <w:sz w:val="24"/>
                <w:szCs w:val="24"/>
                <w:lang w:val="ro-RO"/>
              </w:rPr>
            </w:pPr>
          </w:p>
          <w:p w14:paraId="3E24EE0E" w14:textId="77777777" w:rsidR="00672869" w:rsidRPr="00D36883" w:rsidRDefault="00672869" w:rsidP="00672869">
            <w:pPr>
              <w:snapToGrid w:val="0"/>
              <w:jc w:val="center"/>
              <w:rPr>
                <w:rFonts w:ascii="Times New Roman" w:eastAsia="Calibri" w:hAnsi="Times New Roman" w:cs="Times New Roman"/>
                <w:i/>
                <w:iCs/>
                <w:color w:val="auto"/>
                <w:sz w:val="24"/>
                <w:szCs w:val="24"/>
                <w:lang w:val="ro-RO"/>
              </w:rPr>
            </w:pPr>
            <w:r w:rsidRPr="000529BC">
              <w:rPr>
                <w:rFonts w:ascii="Times New Roman" w:eastAsia="Calibri" w:hAnsi="Times New Roman" w:cs="Times New Roman"/>
                <w:color w:val="auto"/>
                <w:sz w:val="24"/>
                <w:szCs w:val="24"/>
                <w:lang w:val="ro-RO"/>
              </w:rPr>
              <w:t>    </w:t>
            </w:r>
            <w:r w:rsidRPr="00D36883">
              <w:rPr>
                <w:rFonts w:ascii="Times New Roman" w:eastAsia="Calibri" w:hAnsi="Times New Roman" w:cs="Times New Roman"/>
                <w:i/>
                <w:iCs/>
                <w:color w:val="auto"/>
                <w:sz w:val="24"/>
                <w:szCs w:val="24"/>
                <w:lang w:val="ro-RO"/>
              </w:rPr>
              <w:t xml:space="preserve">(semnat electronic) </w:t>
            </w:r>
          </w:p>
          <w:p w14:paraId="29CD6DA6" w14:textId="37BF0A40" w:rsidR="00672869" w:rsidRPr="00E43451" w:rsidRDefault="00672869" w:rsidP="00672869">
            <w:pPr>
              <w:snapToGrid w:val="0"/>
              <w:spacing w:after="160" w:line="256" w:lineRule="auto"/>
              <w:contextualSpacing/>
              <w:jc w:val="center"/>
              <w:rPr>
                <w:rFonts w:ascii="Times New Roman" w:eastAsia="Calibri" w:hAnsi="Times New Roman" w:cs="Times New Roman"/>
                <w:b/>
                <w:color w:val="auto"/>
                <w:sz w:val="24"/>
                <w:szCs w:val="24"/>
                <w:lang w:val="ro-RO"/>
              </w:rPr>
            </w:pPr>
            <w:r w:rsidRPr="00E43451">
              <w:rPr>
                <w:rFonts w:ascii="Times New Roman" w:eastAsia="Calibri" w:hAnsi="Times New Roman" w:cs="Times New Roman"/>
                <w:b/>
                <w:color w:val="auto"/>
                <w:sz w:val="24"/>
                <w:szCs w:val="24"/>
                <w:lang w:val="ro-RO"/>
              </w:rPr>
              <w:t xml:space="preserve">, Director  </w:t>
            </w:r>
          </w:p>
          <w:p w14:paraId="7985168C" w14:textId="77777777" w:rsidR="00196AC7" w:rsidRPr="00BC7932" w:rsidRDefault="00196AC7" w:rsidP="008E5BFE">
            <w:pPr>
              <w:snapToGrid w:val="0"/>
              <w:spacing w:after="160" w:line="256" w:lineRule="auto"/>
              <w:contextualSpacing/>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 </w:t>
            </w:r>
          </w:p>
          <w:p w14:paraId="01BEDF24" w14:textId="77777777" w:rsidR="00196AC7" w:rsidRPr="00BC7932" w:rsidRDefault="00196AC7" w:rsidP="008E5BFE">
            <w:pPr>
              <w:snapToGrid w:val="0"/>
              <w:spacing w:after="160" w:line="256" w:lineRule="auto"/>
              <w:contextualSpacing/>
              <w:jc w:val="center"/>
              <w:rPr>
                <w:rFonts w:ascii="Times New Roman" w:eastAsia="Calibri" w:hAnsi="Times New Roman" w:cs="Times New Roman"/>
                <w:color w:val="auto"/>
                <w:sz w:val="24"/>
                <w:szCs w:val="24"/>
                <w:lang w:val="ro-RO"/>
              </w:rPr>
            </w:pPr>
          </w:p>
          <w:p w14:paraId="1283194F" w14:textId="77777777" w:rsidR="00196AC7" w:rsidRPr="00BC7932" w:rsidRDefault="00196AC7" w:rsidP="008E5BFE">
            <w:pPr>
              <w:snapToGrid w:val="0"/>
              <w:jc w:val="center"/>
              <w:rPr>
                <w:rFonts w:ascii="Times New Roman" w:eastAsia="Calibri" w:hAnsi="Times New Roman" w:cs="Times New Roman"/>
                <w:color w:val="auto"/>
                <w:sz w:val="24"/>
                <w:szCs w:val="24"/>
                <w:lang w:val="ro-RO"/>
              </w:rPr>
            </w:pPr>
          </w:p>
          <w:p w14:paraId="4A6EAC24" w14:textId="77777777" w:rsidR="00196AC7" w:rsidRPr="00BC7932" w:rsidRDefault="00196AC7" w:rsidP="008E5BFE">
            <w:pPr>
              <w:snapToGrid w:val="0"/>
              <w:jc w:val="center"/>
              <w:rPr>
                <w:rFonts w:ascii="Times New Roman" w:eastAsia="Calibri" w:hAnsi="Times New Roman" w:cs="Times New Roman"/>
                <w:color w:val="auto"/>
                <w:sz w:val="24"/>
                <w:szCs w:val="24"/>
                <w:lang w:val="ro-RO"/>
              </w:rPr>
            </w:pPr>
            <w:r w:rsidRPr="00BC7932">
              <w:rPr>
                <w:rFonts w:ascii="Times New Roman" w:eastAsia="Calibri" w:hAnsi="Times New Roman" w:cs="Times New Roman"/>
                <w:color w:val="auto"/>
                <w:sz w:val="24"/>
                <w:szCs w:val="24"/>
                <w:lang w:val="ro-RO"/>
              </w:rPr>
              <w:t xml:space="preserve">  </w:t>
            </w:r>
          </w:p>
          <w:p w14:paraId="12CEB3A7" w14:textId="77777777" w:rsidR="00196AC7" w:rsidRPr="00BC7932" w:rsidRDefault="00196AC7" w:rsidP="008E5BFE">
            <w:pPr>
              <w:snapToGrid w:val="0"/>
              <w:jc w:val="center"/>
              <w:rPr>
                <w:rFonts w:ascii="Times New Roman" w:eastAsia="Calibri" w:hAnsi="Times New Roman" w:cs="Times New Roman"/>
                <w:color w:val="auto"/>
                <w:sz w:val="24"/>
                <w:szCs w:val="24"/>
                <w:lang w:val="ro-RO"/>
              </w:rPr>
            </w:pPr>
          </w:p>
        </w:tc>
      </w:tr>
    </w:tbl>
    <w:p w14:paraId="2F4159C7" w14:textId="77777777" w:rsidR="00196AC7" w:rsidRPr="00BC7932" w:rsidRDefault="00196AC7" w:rsidP="00A01E9B">
      <w:pPr>
        <w:suppressAutoHyphens/>
        <w:ind w:left="360"/>
        <w:jc w:val="both"/>
        <w:rPr>
          <w:rFonts w:ascii="Times New Roman" w:eastAsia="Times New Roman" w:hAnsi="Times New Roman" w:cs="Times New Roman"/>
          <w:b/>
          <w:color w:val="auto"/>
          <w:sz w:val="24"/>
          <w:szCs w:val="24"/>
          <w:lang w:val="ro-RO" w:eastAsia="zh-CN"/>
        </w:rPr>
      </w:pPr>
    </w:p>
    <w:sectPr w:rsidR="00196AC7" w:rsidRPr="00BC7932" w:rsidSect="005E0D27">
      <w:headerReference w:type="default" r:id="rId13"/>
      <w:pgSz w:w="11906" w:h="16838"/>
      <w:pgMar w:top="993" w:right="851" w:bottom="851"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4D4AE" w14:textId="77777777" w:rsidR="004A0336" w:rsidRDefault="004A0336" w:rsidP="00A163ED">
      <w:pPr>
        <w:spacing w:line="240" w:lineRule="auto"/>
      </w:pPr>
      <w:r>
        <w:separator/>
      </w:r>
    </w:p>
  </w:endnote>
  <w:endnote w:type="continuationSeparator" w:id="0">
    <w:p w14:paraId="7D53E276" w14:textId="77777777" w:rsidR="004A0336" w:rsidRDefault="004A0336" w:rsidP="00A163ED">
      <w:pPr>
        <w:spacing w:line="240" w:lineRule="auto"/>
      </w:pPr>
      <w:r>
        <w:continuationSeparator/>
      </w:r>
    </w:p>
  </w:endnote>
  <w:endnote w:type="continuationNotice" w:id="1">
    <w:p w14:paraId="76DCBE29" w14:textId="77777777" w:rsidR="004A0336" w:rsidRDefault="004A03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087D" w14:textId="77777777" w:rsidR="004A0336" w:rsidRDefault="004A0336" w:rsidP="00A163ED">
      <w:pPr>
        <w:spacing w:line="240" w:lineRule="auto"/>
      </w:pPr>
      <w:r>
        <w:separator/>
      </w:r>
    </w:p>
  </w:footnote>
  <w:footnote w:type="continuationSeparator" w:id="0">
    <w:p w14:paraId="0AD9E7F3" w14:textId="77777777" w:rsidR="004A0336" w:rsidRDefault="004A0336" w:rsidP="00A163ED">
      <w:pPr>
        <w:spacing w:line="240" w:lineRule="auto"/>
      </w:pPr>
      <w:r>
        <w:continuationSeparator/>
      </w:r>
    </w:p>
  </w:footnote>
  <w:footnote w:type="continuationNotice" w:id="1">
    <w:p w14:paraId="06018DFE" w14:textId="77777777" w:rsidR="004A0336" w:rsidRDefault="004A03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221583"/>
      <w:docPartObj>
        <w:docPartGallery w:val="Page Numbers (Top of Page)"/>
        <w:docPartUnique/>
      </w:docPartObj>
    </w:sdtPr>
    <w:sdtEndPr>
      <w:rPr>
        <w:noProof/>
      </w:rPr>
    </w:sdtEndPr>
    <w:sdtContent>
      <w:p w14:paraId="33D3439C" w14:textId="43AE0F3E" w:rsidR="008E5BFE" w:rsidRDefault="008E5BFE">
        <w:pPr>
          <w:pStyle w:val="Header"/>
          <w:jc w:val="center"/>
        </w:pPr>
        <w:r>
          <w:fldChar w:fldCharType="begin"/>
        </w:r>
        <w:r>
          <w:instrText xml:space="preserve"> PAGE   \* MERGEFORMAT </w:instrText>
        </w:r>
        <w:r>
          <w:fldChar w:fldCharType="separate"/>
        </w:r>
        <w:r w:rsidR="00DB4261">
          <w:rPr>
            <w:noProof/>
          </w:rPr>
          <w:t>14</w:t>
        </w:r>
        <w:r>
          <w:rPr>
            <w:noProof/>
          </w:rPr>
          <w:fldChar w:fldCharType="end"/>
        </w:r>
      </w:p>
    </w:sdtContent>
  </w:sdt>
  <w:p w14:paraId="4AD590D6" w14:textId="77777777" w:rsidR="008E5BFE" w:rsidRDefault="008E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9"/>
    <w:lvl w:ilvl="0">
      <w:start w:val="2"/>
      <w:numFmt w:val="bullet"/>
      <w:lvlText w:val="-"/>
      <w:lvlJc w:val="left"/>
      <w:pPr>
        <w:tabs>
          <w:tab w:val="num" w:pos="0"/>
        </w:tabs>
        <w:ind w:left="720" w:hanging="360"/>
      </w:pPr>
      <w:rPr>
        <w:rFonts w:ascii="Calibri" w:hAnsi="Calibri" w:cs="Calibri"/>
      </w:rPr>
    </w:lvl>
  </w:abstractNum>
  <w:abstractNum w:abstractNumId="1" w15:restartNumberingAfterBreak="0">
    <w:nsid w:val="00000008"/>
    <w:multiLevelType w:val="singleLevel"/>
    <w:tmpl w:val="00000008"/>
    <w:name w:val="WW8Num15"/>
    <w:lvl w:ilvl="0">
      <w:start w:val="2"/>
      <w:numFmt w:val="bullet"/>
      <w:lvlText w:val="-"/>
      <w:lvlJc w:val="left"/>
      <w:pPr>
        <w:tabs>
          <w:tab w:val="num" w:pos="0"/>
        </w:tabs>
        <w:ind w:left="720" w:hanging="360"/>
      </w:pPr>
      <w:rPr>
        <w:rFonts w:ascii="Calibri" w:hAnsi="Calibri" w:cs="Calibri"/>
      </w:rPr>
    </w:lvl>
  </w:abstractNum>
  <w:abstractNum w:abstractNumId="2" w15:restartNumberingAfterBreak="0">
    <w:nsid w:val="04902D70"/>
    <w:multiLevelType w:val="hybridMultilevel"/>
    <w:tmpl w:val="AC86002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6BBCA0E0">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BB40ED"/>
    <w:multiLevelType w:val="hybridMultilevel"/>
    <w:tmpl w:val="1B34E9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6BBCA0E0">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9F0386"/>
    <w:multiLevelType w:val="hybridMultilevel"/>
    <w:tmpl w:val="731EE92E"/>
    <w:lvl w:ilvl="0" w:tplc="230A9308">
      <w:start w:val="2"/>
      <w:numFmt w:val="bullet"/>
      <w:lvlText w:val="-"/>
      <w:lvlJc w:val="left"/>
      <w:pPr>
        <w:ind w:left="1211" w:hanging="360"/>
      </w:pPr>
      <w:rPr>
        <w:rFonts w:ascii="Calibri" w:eastAsia="Times New Roman" w:hAnsi="Calibri" w:hint="default"/>
        <w:color w:val="auto"/>
      </w:rPr>
    </w:lvl>
    <w:lvl w:ilvl="1" w:tplc="04090003">
      <w:start w:val="1"/>
      <w:numFmt w:val="bullet"/>
      <w:lvlText w:val="o"/>
      <w:lvlJc w:val="left"/>
      <w:pPr>
        <w:ind w:left="1931" w:hanging="360"/>
      </w:pPr>
      <w:rPr>
        <w:rFonts w:ascii="Courier New" w:hAnsi="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hint="default"/>
      </w:rPr>
    </w:lvl>
    <w:lvl w:ilvl="8" w:tplc="04090005">
      <w:start w:val="1"/>
      <w:numFmt w:val="bullet"/>
      <w:lvlText w:val=""/>
      <w:lvlJc w:val="left"/>
      <w:pPr>
        <w:ind w:left="6971" w:hanging="360"/>
      </w:pPr>
      <w:rPr>
        <w:rFonts w:ascii="Wingdings" w:hAnsi="Wingdings" w:hint="default"/>
      </w:rPr>
    </w:lvl>
  </w:abstractNum>
  <w:abstractNum w:abstractNumId="5" w15:restartNumberingAfterBreak="0">
    <w:nsid w:val="1FC32925"/>
    <w:multiLevelType w:val="hybridMultilevel"/>
    <w:tmpl w:val="C882CA3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25B6F"/>
    <w:multiLevelType w:val="hybridMultilevel"/>
    <w:tmpl w:val="C27CA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BF0555"/>
    <w:multiLevelType w:val="hybridMultilevel"/>
    <w:tmpl w:val="6E16E1D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6BBCA0E0">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A7513C"/>
    <w:multiLevelType w:val="multilevel"/>
    <w:tmpl w:val="71CE55B8"/>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B044AD2"/>
    <w:multiLevelType w:val="hybridMultilevel"/>
    <w:tmpl w:val="65A4AE66"/>
    <w:lvl w:ilvl="0" w:tplc="2098CBE2">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6BBCA0E0">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240D25"/>
    <w:multiLevelType w:val="hybridMultilevel"/>
    <w:tmpl w:val="6BCAB716"/>
    <w:lvl w:ilvl="0" w:tplc="0409000F">
      <w:start w:val="10"/>
      <w:numFmt w:val="bullet"/>
      <w:pStyle w:val="ListParagraph"/>
      <w:lvlText w:val="-"/>
      <w:lvlJc w:val="left"/>
      <w:pPr>
        <w:ind w:left="720" w:hanging="360"/>
      </w:pPr>
      <w:rPr>
        <w:rFonts w:ascii="Cambria" w:eastAsia="Arial" w:hAnsi="Cambria"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3F2E0938"/>
    <w:multiLevelType w:val="hybridMultilevel"/>
    <w:tmpl w:val="CDB41C9C"/>
    <w:lvl w:ilvl="0" w:tplc="B7DAC130">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BE22A2"/>
    <w:multiLevelType w:val="hybridMultilevel"/>
    <w:tmpl w:val="97C288F6"/>
    <w:lvl w:ilvl="0" w:tplc="DA463166">
      <w:start w:val="1"/>
      <w:numFmt w:val="decimal"/>
      <w:pStyle w:val="Normal1"/>
      <w:lvlText w:val="%1."/>
      <w:lvlJc w:val="left"/>
      <w:pPr>
        <w:ind w:left="1070" w:hanging="360"/>
      </w:pPr>
      <w:rPr>
        <w:rFonts w:ascii="Times New Roman" w:hAnsi="Times New Roman" w:cs="Times New Roman" w:hint="default"/>
        <w:b w:val="0"/>
        <w:sz w:val="28"/>
        <w:szCs w:val="28"/>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57E82CB3"/>
    <w:multiLevelType w:val="hybridMultilevel"/>
    <w:tmpl w:val="86C23FAA"/>
    <w:lvl w:ilvl="0" w:tplc="DA741C08">
      <w:start w:val="1"/>
      <w:numFmt w:val="decimal"/>
      <w:pStyle w:val="Heading2"/>
      <w:suff w:val="space"/>
      <w:lvlText w:val="Articolul %1."/>
      <w:lvlJc w:val="left"/>
      <w:pPr>
        <w:ind w:left="576"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379C2"/>
    <w:multiLevelType w:val="hybridMultilevel"/>
    <w:tmpl w:val="CABAE68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6BD27A9"/>
    <w:multiLevelType w:val="hybridMultilevel"/>
    <w:tmpl w:val="7334142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6BBCA0E0">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D20B61"/>
    <w:multiLevelType w:val="multilevel"/>
    <w:tmpl w:val="8128737A"/>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12"/>
  </w:num>
  <w:num w:numId="3">
    <w:abstractNumId w:val="13"/>
  </w:num>
  <w:num w:numId="4">
    <w:abstractNumId w:val="4"/>
  </w:num>
  <w:num w:numId="5">
    <w:abstractNumId w:val="11"/>
  </w:num>
  <w:num w:numId="6">
    <w:abstractNumId w:val="1"/>
  </w:num>
  <w:num w:numId="7">
    <w:abstractNumId w:val="0"/>
  </w:num>
  <w:num w:numId="8">
    <w:abstractNumId w:val="16"/>
  </w:num>
  <w:num w:numId="9">
    <w:abstractNumId w:val="8"/>
  </w:num>
  <w:num w:numId="10">
    <w:abstractNumId w:val="5"/>
  </w:num>
  <w:num w:numId="11">
    <w:abstractNumId w:val="6"/>
  </w:num>
  <w:num w:numId="12">
    <w:abstractNumId w:val="9"/>
  </w:num>
  <w:num w:numId="13">
    <w:abstractNumId w:val="14"/>
  </w:num>
  <w:num w:numId="14">
    <w:abstractNumId w:val="2"/>
  </w:num>
  <w:num w:numId="15">
    <w:abstractNumId w:val="3"/>
  </w:num>
  <w:num w:numId="16">
    <w:abstractNumId w:val="15"/>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3ED"/>
    <w:rsid w:val="00004A25"/>
    <w:rsid w:val="00006C72"/>
    <w:rsid w:val="0001347E"/>
    <w:rsid w:val="00015B47"/>
    <w:rsid w:val="00023FF5"/>
    <w:rsid w:val="00024F3E"/>
    <w:rsid w:val="00025BB0"/>
    <w:rsid w:val="00027511"/>
    <w:rsid w:val="000322F5"/>
    <w:rsid w:val="00032BB0"/>
    <w:rsid w:val="00046A62"/>
    <w:rsid w:val="00051085"/>
    <w:rsid w:val="000516D0"/>
    <w:rsid w:val="00051B0F"/>
    <w:rsid w:val="000529BC"/>
    <w:rsid w:val="00053DA2"/>
    <w:rsid w:val="00065B61"/>
    <w:rsid w:val="00067205"/>
    <w:rsid w:val="00072A83"/>
    <w:rsid w:val="00075C3A"/>
    <w:rsid w:val="00085DDB"/>
    <w:rsid w:val="00087339"/>
    <w:rsid w:val="00090B58"/>
    <w:rsid w:val="00091F30"/>
    <w:rsid w:val="00094E49"/>
    <w:rsid w:val="000B1298"/>
    <w:rsid w:val="000B7C1A"/>
    <w:rsid w:val="000C3770"/>
    <w:rsid w:val="000C53C9"/>
    <w:rsid w:val="000D2D1B"/>
    <w:rsid w:val="000D54B0"/>
    <w:rsid w:val="000E139C"/>
    <w:rsid w:val="000F2A12"/>
    <w:rsid w:val="000F3B94"/>
    <w:rsid w:val="000F5AEB"/>
    <w:rsid w:val="000F7DB0"/>
    <w:rsid w:val="00100767"/>
    <w:rsid w:val="001070BC"/>
    <w:rsid w:val="00112147"/>
    <w:rsid w:val="00122540"/>
    <w:rsid w:val="00123EB4"/>
    <w:rsid w:val="00127D56"/>
    <w:rsid w:val="001340C7"/>
    <w:rsid w:val="00140073"/>
    <w:rsid w:val="001427F4"/>
    <w:rsid w:val="0014601D"/>
    <w:rsid w:val="00150C8E"/>
    <w:rsid w:val="00160FDA"/>
    <w:rsid w:val="00183F22"/>
    <w:rsid w:val="00186864"/>
    <w:rsid w:val="0018708D"/>
    <w:rsid w:val="001907B4"/>
    <w:rsid w:val="00191ADD"/>
    <w:rsid w:val="00196AC7"/>
    <w:rsid w:val="001A54EC"/>
    <w:rsid w:val="001C226F"/>
    <w:rsid w:val="001E0A46"/>
    <w:rsid w:val="001E18CA"/>
    <w:rsid w:val="001F4B79"/>
    <w:rsid w:val="001F5241"/>
    <w:rsid w:val="001F5796"/>
    <w:rsid w:val="001F5DBE"/>
    <w:rsid w:val="00205CA4"/>
    <w:rsid w:val="00223730"/>
    <w:rsid w:val="002401B4"/>
    <w:rsid w:val="00245266"/>
    <w:rsid w:val="00250EA7"/>
    <w:rsid w:val="00256C6E"/>
    <w:rsid w:val="0026208C"/>
    <w:rsid w:val="00270180"/>
    <w:rsid w:val="002745EC"/>
    <w:rsid w:val="0027607F"/>
    <w:rsid w:val="00276DD8"/>
    <w:rsid w:val="002803DB"/>
    <w:rsid w:val="00280D7E"/>
    <w:rsid w:val="00284E88"/>
    <w:rsid w:val="00292ABB"/>
    <w:rsid w:val="0029315B"/>
    <w:rsid w:val="00293CA1"/>
    <w:rsid w:val="00295B36"/>
    <w:rsid w:val="002A085D"/>
    <w:rsid w:val="002A157C"/>
    <w:rsid w:val="002A4E73"/>
    <w:rsid w:val="002B2548"/>
    <w:rsid w:val="002B39A2"/>
    <w:rsid w:val="002B4B7F"/>
    <w:rsid w:val="002C0F91"/>
    <w:rsid w:val="002C4B59"/>
    <w:rsid w:val="002D1A50"/>
    <w:rsid w:val="002D626A"/>
    <w:rsid w:val="002E0219"/>
    <w:rsid w:val="002E13AD"/>
    <w:rsid w:val="002E2BC0"/>
    <w:rsid w:val="002E44D8"/>
    <w:rsid w:val="002E7935"/>
    <w:rsid w:val="002F026C"/>
    <w:rsid w:val="002F55D7"/>
    <w:rsid w:val="002F5D1E"/>
    <w:rsid w:val="002F6555"/>
    <w:rsid w:val="0030300B"/>
    <w:rsid w:val="003063D2"/>
    <w:rsid w:val="00317DBC"/>
    <w:rsid w:val="003224AF"/>
    <w:rsid w:val="00323BE4"/>
    <w:rsid w:val="00332111"/>
    <w:rsid w:val="00332F46"/>
    <w:rsid w:val="003364D1"/>
    <w:rsid w:val="003467F7"/>
    <w:rsid w:val="00352F06"/>
    <w:rsid w:val="00356AEF"/>
    <w:rsid w:val="00363211"/>
    <w:rsid w:val="00367522"/>
    <w:rsid w:val="003704C5"/>
    <w:rsid w:val="00371883"/>
    <w:rsid w:val="003719A9"/>
    <w:rsid w:val="003734D5"/>
    <w:rsid w:val="00386BAE"/>
    <w:rsid w:val="00390118"/>
    <w:rsid w:val="003950A1"/>
    <w:rsid w:val="00397D22"/>
    <w:rsid w:val="003A367A"/>
    <w:rsid w:val="003A3692"/>
    <w:rsid w:val="003B195B"/>
    <w:rsid w:val="003B2866"/>
    <w:rsid w:val="003B6C0D"/>
    <w:rsid w:val="003C7DDF"/>
    <w:rsid w:val="003D6E5C"/>
    <w:rsid w:val="003E0EF7"/>
    <w:rsid w:val="003E1CA2"/>
    <w:rsid w:val="003F483A"/>
    <w:rsid w:val="003F643A"/>
    <w:rsid w:val="004000F7"/>
    <w:rsid w:val="0040334D"/>
    <w:rsid w:val="004054B9"/>
    <w:rsid w:val="004158B1"/>
    <w:rsid w:val="00421262"/>
    <w:rsid w:val="004256DB"/>
    <w:rsid w:val="004333A0"/>
    <w:rsid w:val="004334B2"/>
    <w:rsid w:val="004410C0"/>
    <w:rsid w:val="00454566"/>
    <w:rsid w:val="00462050"/>
    <w:rsid w:val="00464EB9"/>
    <w:rsid w:val="004729E1"/>
    <w:rsid w:val="004817C1"/>
    <w:rsid w:val="00486DFC"/>
    <w:rsid w:val="00491506"/>
    <w:rsid w:val="004948A3"/>
    <w:rsid w:val="0049542F"/>
    <w:rsid w:val="004A0336"/>
    <w:rsid w:val="004A1243"/>
    <w:rsid w:val="004A1607"/>
    <w:rsid w:val="004A6872"/>
    <w:rsid w:val="004B32A9"/>
    <w:rsid w:val="004C229D"/>
    <w:rsid w:val="004D0A78"/>
    <w:rsid w:val="004E2884"/>
    <w:rsid w:val="004E40C1"/>
    <w:rsid w:val="004F1F21"/>
    <w:rsid w:val="004F39A3"/>
    <w:rsid w:val="005008B8"/>
    <w:rsid w:val="005031C8"/>
    <w:rsid w:val="00520E9E"/>
    <w:rsid w:val="00523117"/>
    <w:rsid w:val="00523956"/>
    <w:rsid w:val="0052508F"/>
    <w:rsid w:val="00525A13"/>
    <w:rsid w:val="0052762D"/>
    <w:rsid w:val="0053351E"/>
    <w:rsid w:val="00543180"/>
    <w:rsid w:val="005506A4"/>
    <w:rsid w:val="00552819"/>
    <w:rsid w:val="00556737"/>
    <w:rsid w:val="00560EA2"/>
    <w:rsid w:val="005655EE"/>
    <w:rsid w:val="00574E56"/>
    <w:rsid w:val="00576CE1"/>
    <w:rsid w:val="00577B05"/>
    <w:rsid w:val="005801E1"/>
    <w:rsid w:val="00580662"/>
    <w:rsid w:val="00584E84"/>
    <w:rsid w:val="00591860"/>
    <w:rsid w:val="005927FB"/>
    <w:rsid w:val="005A3B79"/>
    <w:rsid w:val="005A4918"/>
    <w:rsid w:val="005B05B5"/>
    <w:rsid w:val="005B6A69"/>
    <w:rsid w:val="005C24E0"/>
    <w:rsid w:val="005C5F7B"/>
    <w:rsid w:val="005D08E9"/>
    <w:rsid w:val="005D0CE8"/>
    <w:rsid w:val="005D4391"/>
    <w:rsid w:val="005D4EFB"/>
    <w:rsid w:val="005E0D27"/>
    <w:rsid w:val="005F278A"/>
    <w:rsid w:val="005F27A2"/>
    <w:rsid w:val="005F39F6"/>
    <w:rsid w:val="005F7721"/>
    <w:rsid w:val="00617886"/>
    <w:rsid w:val="00623499"/>
    <w:rsid w:val="00625192"/>
    <w:rsid w:val="00630E10"/>
    <w:rsid w:val="0063318D"/>
    <w:rsid w:val="00634314"/>
    <w:rsid w:val="00641AB9"/>
    <w:rsid w:val="00646729"/>
    <w:rsid w:val="00651C81"/>
    <w:rsid w:val="00656967"/>
    <w:rsid w:val="0066078B"/>
    <w:rsid w:val="00662EF1"/>
    <w:rsid w:val="0066525D"/>
    <w:rsid w:val="00672869"/>
    <w:rsid w:val="0067499C"/>
    <w:rsid w:val="006753B0"/>
    <w:rsid w:val="00677ED1"/>
    <w:rsid w:val="006848AE"/>
    <w:rsid w:val="006925DF"/>
    <w:rsid w:val="00692CFA"/>
    <w:rsid w:val="006962C0"/>
    <w:rsid w:val="006966F4"/>
    <w:rsid w:val="00697EC3"/>
    <w:rsid w:val="006A45E4"/>
    <w:rsid w:val="006A4B9D"/>
    <w:rsid w:val="006A7AF7"/>
    <w:rsid w:val="006B09EA"/>
    <w:rsid w:val="006B33F7"/>
    <w:rsid w:val="006B6EC2"/>
    <w:rsid w:val="006C2DCC"/>
    <w:rsid w:val="006C3012"/>
    <w:rsid w:val="006C4E01"/>
    <w:rsid w:val="006D22FB"/>
    <w:rsid w:val="006D59B0"/>
    <w:rsid w:val="006E4F8D"/>
    <w:rsid w:val="006F1D44"/>
    <w:rsid w:val="006F2FB0"/>
    <w:rsid w:val="006F5533"/>
    <w:rsid w:val="006F793B"/>
    <w:rsid w:val="00714147"/>
    <w:rsid w:val="007176B7"/>
    <w:rsid w:val="00735688"/>
    <w:rsid w:val="0076125C"/>
    <w:rsid w:val="00776359"/>
    <w:rsid w:val="00782649"/>
    <w:rsid w:val="007840A4"/>
    <w:rsid w:val="007A1C54"/>
    <w:rsid w:val="007A3356"/>
    <w:rsid w:val="007D311C"/>
    <w:rsid w:val="007D5743"/>
    <w:rsid w:val="007E0037"/>
    <w:rsid w:val="007E0FA8"/>
    <w:rsid w:val="007E2FD2"/>
    <w:rsid w:val="007E5204"/>
    <w:rsid w:val="007F1B8A"/>
    <w:rsid w:val="007F4D20"/>
    <w:rsid w:val="007F5D7B"/>
    <w:rsid w:val="00800CD8"/>
    <w:rsid w:val="00802CF1"/>
    <w:rsid w:val="008054D4"/>
    <w:rsid w:val="00807B98"/>
    <w:rsid w:val="00833B5A"/>
    <w:rsid w:val="008410F2"/>
    <w:rsid w:val="00842E0D"/>
    <w:rsid w:val="00846F04"/>
    <w:rsid w:val="00851FDD"/>
    <w:rsid w:val="00854241"/>
    <w:rsid w:val="0085546D"/>
    <w:rsid w:val="0085725D"/>
    <w:rsid w:val="008600C5"/>
    <w:rsid w:val="008647B3"/>
    <w:rsid w:val="00864F64"/>
    <w:rsid w:val="008673BB"/>
    <w:rsid w:val="008704CC"/>
    <w:rsid w:val="00871BBA"/>
    <w:rsid w:val="00873B07"/>
    <w:rsid w:val="0087656A"/>
    <w:rsid w:val="00890377"/>
    <w:rsid w:val="0089346A"/>
    <w:rsid w:val="00894E00"/>
    <w:rsid w:val="00895CB1"/>
    <w:rsid w:val="00897486"/>
    <w:rsid w:val="008B002A"/>
    <w:rsid w:val="008B3E3F"/>
    <w:rsid w:val="008C0853"/>
    <w:rsid w:val="008D0106"/>
    <w:rsid w:val="008D27C0"/>
    <w:rsid w:val="008D2F1D"/>
    <w:rsid w:val="008D3165"/>
    <w:rsid w:val="008E2CF9"/>
    <w:rsid w:val="008E5BFE"/>
    <w:rsid w:val="008E7B19"/>
    <w:rsid w:val="008E7CD3"/>
    <w:rsid w:val="008E7D59"/>
    <w:rsid w:val="008F441D"/>
    <w:rsid w:val="008F472E"/>
    <w:rsid w:val="008F5437"/>
    <w:rsid w:val="008F77A0"/>
    <w:rsid w:val="008F7A49"/>
    <w:rsid w:val="009024E2"/>
    <w:rsid w:val="00902E99"/>
    <w:rsid w:val="00905B43"/>
    <w:rsid w:val="00914E6B"/>
    <w:rsid w:val="0091641D"/>
    <w:rsid w:val="00935410"/>
    <w:rsid w:val="00937395"/>
    <w:rsid w:val="00943780"/>
    <w:rsid w:val="009457FC"/>
    <w:rsid w:val="009536BA"/>
    <w:rsid w:val="00962993"/>
    <w:rsid w:val="00971CE2"/>
    <w:rsid w:val="009727BC"/>
    <w:rsid w:val="00984FE3"/>
    <w:rsid w:val="00985C17"/>
    <w:rsid w:val="00986814"/>
    <w:rsid w:val="00987B66"/>
    <w:rsid w:val="00993F26"/>
    <w:rsid w:val="00995E66"/>
    <w:rsid w:val="009A0C75"/>
    <w:rsid w:val="009A16FF"/>
    <w:rsid w:val="009A5905"/>
    <w:rsid w:val="009B375F"/>
    <w:rsid w:val="009C37A5"/>
    <w:rsid w:val="009C6533"/>
    <w:rsid w:val="009E317B"/>
    <w:rsid w:val="009E713F"/>
    <w:rsid w:val="009F1157"/>
    <w:rsid w:val="009F71CF"/>
    <w:rsid w:val="00A01E9B"/>
    <w:rsid w:val="00A022D1"/>
    <w:rsid w:val="00A02A75"/>
    <w:rsid w:val="00A03E34"/>
    <w:rsid w:val="00A163ED"/>
    <w:rsid w:val="00A24A70"/>
    <w:rsid w:val="00A33436"/>
    <w:rsid w:val="00A336F3"/>
    <w:rsid w:val="00A34758"/>
    <w:rsid w:val="00A3490C"/>
    <w:rsid w:val="00A4547F"/>
    <w:rsid w:val="00A461C3"/>
    <w:rsid w:val="00A5110F"/>
    <w:rsid w:val="00A54D43"/>
    <w:rsid w:val="00A567B3"/>
    <w:rsid w:val="00A61123"/>
    <w:rsid w:val="00A61F04"/>
    <w:rsid w:val="00A62B93"/>
    <w:rsid w:val="00A662E3"/>
    <w:rsid w:val="00A756D5"/>
    <w:rsid w:val="00A7591B"/>
    <w:rsid w:val="00A76B80"/>
    <w:rsid w:val="00A82F8F"/>
    <w:rsid w:val="00A8615D"/>
    <w:rsid w:val="00A94137"/>
    <w:rsid w:val="00A948CE"/>
    <w:rsid w:val="00A94FC7"/>
    <w:rsid w:val="00A95483"/>
    <w:rsid w:val="00AA7EF2"/>
    <w:rsid w:val="00AB5312"/>
    <w:rsid w:val="00AC10A0"/>
    <w:rsid w:val="00AD03DE"/>
    <w:rsid w:val="00AD2B30"/>
    <w:rsid w:val="00AD37A0"/>
    <w:rsid w:val="00AD7DF7"/>
    <w:rsid w:val="00AE7218"/>
    <w:rsid w:val="00AF0D07"/>
    <w:rsid w:val="00AF2CB3"/>
    <w:rsid w:val="00AF6742"/>
    <w:rsid w:val="00B13B59"/>
    <w:rsid w:val="00B2093F"/>
    <w:rsid w:val="00B23FE9"/>
    <w:rsid w:val="00B24CD3"/>
    <w:rsid w:val="00B26463"/>
    <w:rsid w:val="00B309D9"/>
    <w:rsid w:val="00B33F0C"/>
    <w:rsid w:val="00B419E7"/>
    <w:rsid w:val="00B4388F"/>
    <w:rsid w:val="00B46D1B"/>
    <w:rsid w:val="00B507B7"/>
    <w:rsid w:val="00B54F58"/>
    <w:rsid w:val="00B575B1"/>
    <w:rsid w:val="00B602C8"/>
    <w:rsid w:val="00B911ED"/>
    <w:rsid w:val="00B93385"/>
    <w:rsid w:val="00B96477"/>
    <w:rsid w:val="00B970BC"/>
    <w:rsid w:val="00BB31C2"/>
    <w:rsid w:val="00BB52FC"/>
    <w:rsid w:val="00BB7F9E"/>
    <w:rsid w:val="00BC06A3"/>
    <w:rsid w:val="00BC582B"/>
    <w:rsid w:val="00BC7932"/>
    <w:rsid w:val="00BD3931"/>
    <w:rsid w:val="00BD7A54"/>
    <w:rsid w:val="00BE1124"/>
    <w:rsid w:val="00BE6173"/>
    <w:rsid w:val="00BF2E42"/>
    <w:rsid w:val="00C0085B"/>
    <w:rsid w:val="00C00B20"/>
    <w:rsid w:val="00C01480"/>
    <w:rsid w:val="00C0341F"/>
    <w:rsid w:val="00C040DB"/>
    <w:rsid w:val="00C12C90"/>
    <w:rsid w:val="00C164FE"/>
    <w:rsid w:val="00C17291"/>
    <w:rsid w:val="00C21BDB"/>
    <w:rsid w:val="00C23B5E"/>
    <w:rsid w:val="00C317DC"/>
    <w:rsid w:val="00C321B6"/>
    <w:rsid w:val="00C36066"/>
    <w:rsid w:val="00C3614A"/>
    <w:rsid w:val="00C4670F"/>
    <w:rsid w:val="00C5496B"/>
    <w:rsid w:val="00C56932"/>
    <w:rsid w:val="00C56AEE"/>
    <w:rsid w:val="00C6164B"/>
    <w:rsid w:val="00C629B1"/>
    <w:rsid w:val="00C662B9"/>
    <w:rsid w:val="00C72EB4"/>
    <w:rsid w:val="00C73AF3"/>
    <w:rsid w:val="00C9019B"/>
    <w:rsid w:val="00C937FC"/>
    <w:rsid w:val="00CB5D38"/>
    <w:rsid w:val="00CC6A9C"/>
    <w:rsid w:val="00CC6F55"/>
    <w:rsid w:val="00CD0282"/>
    <w:rsid w:val="00CD031C"/>
    <w:rsid w:val="00CD2234"/>
    <w:rsid w:val="00CD553E"/>
    <w:rsid w:val="00CE2E5E"/>
    <w:rsid w:val="00CE5AAC"/>
    <w:rsid w:val="00CE5D0D"/>
    <w:rsid w:val="00CE68FF"/>
    <w:rsid w:val="00CF193C"/>
    <w:rsid w:val="00CF33DD"/>
    <w:rsid w:val="00CF61C8"/>
    <w:rsid w:val="00D06EA1"/>
    <w:rsid w:val="00D21FA0"/>
    <w:rsid w:val="00D26B8F"/>
    <w:rsid w:val="00D3220D"/>
    <w:rsid w:val="00D32D1D"/>
    <w:rsid w:val="00D36883"/>
    <w:rsid w:val="00D4201E"/>
    <w:rsid w:val="00D60181"/>
    <w:rsid w:val="00D61693"/>
    <w:rsid w:val="00D6377C"/>
    <w:rsid w:val="00D63B89"/>
    <w:rsid w:val="00D6437E"/>
    <w:rsid w:val="00D71D0E"/>
    <w:rsid w:val="00D73D5B"/>
    <w:rsid w:val="00D83B8D"/>
    <w:rsid w:val="00D8609F"/>
    <w:rsid w:val="00D90028"/>
    <w:rsid w:val="00D91996"/>
    <w:rsid w:val="00DA1559"/>
    <w:rsid w:val="00DA32DE"/>
    <w:rsid w:val="00DA337C"/>
    <w:rsid w:val="00DB0757"/>
    <w:rsid w:val="00DB0B4C"/>
    <w:rsid w:val="00DB4261"/>
    <w:rsid w:val="00DB427F"/>
    <w:rsid w:val="00DB43CE"/>
    <w:rsid w:val="00DC1F82"/>
    <w:rsid w:val="00DC694F"/>
    <w:rsid w:val="00DD14CE"/>
    <w:rsid w:val="00DD7773"/>
    <w:rsid w:val="00DE1DA2"/>
    <w:rsid w:val="00DE2346"/>
    <w:rsid w:val="00DF4281"/>
    <w:rsid w:val="00DF600E"/>
    <w:rsid w:val="00E06498"/>
    <w:rsid w:val="00E25424"/>
    <w:rsid w:val="00E276C1"/>
    <w:rsid w:val="00E35459"/>
    <w:rsid w:val="00E3554C"/>
    <w:rsid w:val="00E43451"/>
    <w:rsid w:val="00E51D39"/>
    <w:rsid w:val="00E51F20"/>
    <w:rsid w:val="00E609B1"/>
    <w:rsid w:val="00E61B97"/>
    <w:rsid w:val="00E64CF7"/>
    <w:rsid w:val="00E65748"/>
    <w:rsid w:val="00E70F58"/>
    <w:rsid w:val="00E746D4"/>
    <w:rsid w:val="00E749E7"/>
    <w:rsid w:val="00E81165"/>
    <w:rsid w:val="00E964BD"/>
    <w:rsid w:val="00EB0610"/>
    <w:rsid w:val="00EB0715"/>
    <w:rsid w:val="00EB202C"/>
    <w:rsid w:val="00EB39BB"/>
    <w:rsid w:val="00EB775A"/>
    <w:rsid w:val="00EC2F70"/>
    <w:rsid w:val="00EC498E"/>
    <w:rsid w:val="00EC5680"/>
    <w:rsid w:val="00EC5F6A"/>
    <w:rsid w:val="00ED1D00"/>
    <w:rsid w:val="00ED2528"/>
    <w:rsid w:val="00ED3ACD"/>
    <w:rsid w:val="00ED498C"/>
    <w:rsid w:val="00ED6726"/>
    <w:rsid w:val="00EE7F59"/>
    <w:rsid w:val="00EF13BA"/>
    <w:rsid w:val="00EF258C"/>
    <w:rsid w:val="00EF5878"/>
    <w:rsid w:val="00EF703E"/>
    <w:rsid w:val="00EF7AAF"/>
    <w:rsid w:val="00F028A6"/>
    <w:rsid w:val="00F033AA"/>
    <w:rsid w:val="00F13838"/>
    <w:rsid w:val="00F146EE"/>
    <w:rsid w:val="00F15B39"/>
    <w:rsid w:val="00F24873"/>
    <w:rsid w:val="00F3117B"/>
    <w:rsid w:val="00F32F26"/>
    <w:rsid w:val="00F3590D"/>
    <w:rsid w:val="00F4136D"/>
    <w:rsid w:val="00F42ED5"/>
    <w:rsid w:val="00F50AE0"/>
    <w:rsid w:val="00F5140B"/>
    <w:rsid w:val="00F54560"/>
    <w:rsid w:val="00F55BB6"/>
    <w:rsid w:val="00F57981"/>
    <w:rsid w:val="00F61E31"/>
    <w:rsid w:val="00F62B08"/>
    <w:rsid w:val="00F65263"/>
    <w:rsid w:val="00F72E54"/>
    <w:rsid w:val="00F73FDE"/>
    <w:rsid w:val="00F92D1F"/>
    <w:rsid w:val="00FA2136"/>
    <w:rsid w:val="00FA2FBE"/>
    <w:rsid w:val="00FA523E"/>
    <w:rsid w:val="00FA724F"/>
    <w:rsid w:val="00FC530E"/>
    <w:rsid w:val="00FC78A4"/>
    <w:rsid w:val="00FD0AD7"/>
    <w:rsid w:val="00FD256D"/>
    <w:rsid w:val="00FD4603"/>
    <w:rsid w:val="00FE05A1"/>
    <w:rsid w:val="00FE5AF1"/>
    <w:rsid w:val="00FE6E33"/>
    <w:rsid w:val="0145F4DF"/>
    <w:rsid w:val="0BDCB8AD"/>
    <w:rsid w:val="13681E89"/>
    <w:rsid w:val="1A3E85C9"/>
    <w:rsid w:val="2987226A"/>
    <w:rsid w:val="2A32603B"/>
    <w:rsid w:val="2E216B4C"/>
    <w:rsid w:val="3020FBDF"/>
    <w:rsid w:val="30EC76D0"/>
    <w:rsid w:val="42EB47FA"/>
    <w:rsid w:val="44DFB914"/>
    <w:rsid w:val="44F4CB1A"/>
    <w:rsid w:val="45A434B5"/>
    <w:rsid w:val="462F35FD"/>
    <w:rsid w:val="50762A71"/>
    <w:rsid w:val="52392861"/>
    <w:rsid w:val="53A68F6D"/>
    <w:rsid w:val="548AA703"/>
    <w:rsid w:val="5C046E81"/>
    <w:rsid w:val="5C4CC617"/>
    <w:rsid w:val="6B713EA2"/>
    <w:rsid w:val="6BBD59EE"/>
    <w:rsid w:val="6D765FCE"/>
    <w:rsid w:val="6EBFEFE0"/>
    <w:rsid w:val="70179E33"/>
    <w:rsid w:val="743D56FF"/>
    <w:rsid w:val="74ABE937"/>
    <w:rsid w:val="7C11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43D55"/>
  <w15:docId w15:val="{0CBEE472-AFEF-404E-875B-909CFC99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AC7"/>
  </w:style>
  <w:style w:type="paragraph" w:styleId="Heading1">
    <w:name w:val="heading 1"/>
    <w:next w:val="Normal1"/>
    <w:rsid w:val="00BC582B"/>
    <w:pPr>
      <w:keepNext/>
      <w:keepLines/>
      <w:spacing w:before="360" w:after="120"/>
      <w:contextualSpacing/>
      <w:jc w:val="center"/>
      <w:outlineLvl w:val="0"/>
    </w:pPr>
    <w:rPr>
      <w:rFonts w:ascii="Times New Roman" w:eastAsia="Trebuchet MS" w:hAnsi="Times New Roman" w:cs="Times New Roman"/>
      <w:sz w:val="32"/>
      <w:lang w:val="ro-RO"/>
    </w:rPr>
  </w:style>
  <w:style w:type="paragraph" w:styleId="Heading2">
    <w:name w:val="heading 2"/>
    <w:next w:val="Normal1"/>
    <w:rsid w:val="00DD14CE"/>
    <w:pPr>
      <w:keepNext/>
      <w:keepLines/>
      <w:numPr>
        <w:numId w:val="3"/>
      </w:numPr>
      <w:spacing w:before="360" w:after="120"/>
      <w:contextualSpacing/>
      <w:jc w:val="center"/>
      <w:outlineLvl w:val="1"/>
    </w:pPr>
    <w:rPr>
      <w:rFonts w:ascii="Times New Roman" w:eastAsia="Trebuchet MS" w:hAnsi="Times New Roman" w:cs="Times New Roman"/>
      <w:b/>
      <w:sz w:val="26"/>
      <w:lang w:val="ro-RO"/>
    </w:rPr>
  </w:style>
  <w:style w:type="paragraph" w:styleId="Heading3">
    <w:name w:val="heading 3"/>
    <w:basedOn w:val="Normal1"/>
    <w:next w:val="Normal1"/>
    <w:rsid w:val="00A163ED"/>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A163ED"/>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A163ED"/>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A163ED"/>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05B43"/>
    <w:pPr>
      <w:numPr>
        <w:numId w:val="2"/>
      </w:numPr>
      <w:spacing w:before="120"/>
      <w:ind w:left="360"/>
    </w:pPr>
    <w:rPr>
      <w:rFonts w:asciiTheme="majorHAnsi" w:hAnsiTheme="majorHAnsi" w:cs="Times New Roman"/>
      <w:lang w:val="ro-RO"/>
    </w:rPr>
  </w:style>
  <w:style w:type="paragraph" w:styleId="Title">
    <w:name w:val="Title"/>
    <w:next w:val="Normal1"/>
    <w:rsid w:val="006B33F7"/>
    <w:pPr>
      <w:keepNext/>
      <w:keepLines/>
      <w:jc w:val="center"/>
    </w:pPr>
    <w:rPr>
      <w:rFonts w:asciiTheme="majorHAnsi" w:eastAsia="Trebuchet MS" w:hAnsiTheme="majorHAnsi" w:cs="Trebuchet MS"/>
      <w:sz w:val="42"/>
    </w:rPr>
  </w:style>
  <w:style w:type="paragraph" w:styleId="Subtitle">
    <w:name w:val="Subtitle"/>
    <w:next w:val="Normal1"/>
    <w:rsid w:val="006B33F7"/>
    <w:pPr>
      <w:keepNext/>
      <w:keepLines/>
      <w:spacing w:after="200"/>
      <w:contextualSpacing/>
    </w:pPr>
    <w:rPr>
      <w:rFonts w:ascii="Trebuchet MS" w:eastAsia="Trebuchet MS" w:hAnsi="Trebuchet MS" w:cs="Trebuchet MS"/>
      <w:i/>
      <w:color w:val="666666"/>
      <w:sz w:val="26"/>
    </w:rPr>
  </w:style>
  <w:style w:type="paragraph" w:styleId="DocumentMap">
    <w:name w:val="Document Map"/>
    <w:basedOn w:val="Normal"/>
    <w:link w:val="DocumentMapChar"/>
    <w:uiPriority w:val="99"/>
    <w:semiHidden/>
    <w:unhideWhenUsed/>
    <w:rsid w:val="007D311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D311C"/>
    <w:rPr>
      <w:rFonts w:ascii="Tahoma" w:hAnsi="Tahoma" w:cs="Tahoma"/>
      <w:sz w:val="16"/>
      <w:szCs w:val="16"/>
    </w:rPr>
  </w:style>
  <w:style w:type="character" w:styleId="SubtleEmphasis">
    <w:name w:val="Subtle Emphasis"/>
    <w:basedOn w:val="DefaultParagraphFont"/>
    <w:uiPriority w:val="19"/>
    <w:qFormat/>
    <w:rsid w:val="00085DDB"/>
    <w:rPr>
      <w:i/>
      <w:iCs/>
      <w:color w:val="808080" w:themeColor="text1" w:themeTint="7F"/>
    </w:rPr>
  </w:style>
  <w:style w:type="paragraph" w:styleId="ListParagraph">
    <w:name w:val="List Paragraph"/>
    <w:basedOn w:val="Normal1"/>
    <w:link w:val="ListParagraphChar"/>
    <w:uiPriority w:val="34"/>
    <w:qFormat/>
    <w:rsid w:val="00BC582B"/>
    <w:pPr>
      <w:numPr>
        <w:numId w:val="1"/>
      </w:numPr>
    </w:pPr>
  </w:style>
  <w:style w:type="paragraph" w:styleId="Header">
    <w:name w:val="header"/>
    <w:basedOn w:val="Normal"/>
    <w:link w:val="HeaderChar"/>
    <w:uiPriority w:val="99"/>
    <w:unhideWhenUsed/>
    <w:rsid w:val="00BC582B"/>
    <w:pPr>
      <w:tabs>
        <w:tab w:val="center" w:pos="4680"/>
        <w:tab w:val="right" w:pos="9360"/>
      </w:tabs>
      <w:spacing w:line="240" w:lineRule="auto"/>
    </w:pPr>
  </w:style>
  <w:style w:type="character" w:customStyle="1" w:styleId="HeaderChar">
    <w:name w:val="Header Char"/>
    <w:basedOn w:val="DefaultParagraphFont"/>
    <w:link w:val="Header"/>
    <w:uiPriority w:val="99"/>
    <w:rsid w:val="00BC582B"/>
  </w:style>
  <w:style w:type="paragraph" w:styleId="Footer">
    <w:name w:val="footer"/>
    <w:basedOn w:val="Normal"/>
    <w:link w:val="FooterChar"/>
    <w:uiPriority w:val="99"/>
    <w:unhideWhenUsed/>
    <w:rsid w:val="00F72E54"/>
    <w:pPr>
      <w:tabs>
        <w:tab w:val="center" w:pos="4680"/>
        <w:tab w:val="right" w:pos="9360"/>
      </w:tabs>
      <w:spacing w:line="240" w:lineRule="auto"/>
    </w:pPr>
  </w:style>
  <w:style w:type="character" w:customStyle="1" w:styleId="FooterChar">
    <w:name w:val="Footer Char"/>
    <w:basedOn w:val="DefaultParagraphFont"/>
    <w:link w:val="Footer"/>
    <w:uiPriority w:val="99"/>
    <w:rsid w:val="00BC582B"/>
  </w:style>
  <w:style w:type="character" w:styleId="CommentReference">
    <w:name w:val="annotation reference"/>
    <w:basedOn w:val="DefaultParagraphFont"/>
    <w:uiPriority w:val="99"/>
    <w:semiHidden/>
    <w:unhideWhenUsed/>
    <w:rsid w:val="00C5496B"/>
    <w:rPr>
      <w:sz w:val="16"/>
      <w:szCs w:val="16"/>
    </w:rPr>
  </w:style>
  <w:style w:type="paragraph" w:styleId="CommentText">
    <w:name w:val="annotation text"/>
    <w:basedOn w:val="Normal"/>
    <w:link w:val="CommentTextChar"/>
    <w:uiPriority w:val="99"/>
    <w:unhideWhenUsed/>
    <w:rsid w:val="00B33F0C"/>
    <w:pPr>
      <w:spacing w:line="240" w:lineRule="auto"/>
    </w:pPr>
    <w:rPr>
      <w:noProof/>
      <w:sz w:val="20"/>
    </w:rPr>
  </w:style>
  <w:style w:type="character" w:customStyle="1" w:styleId="CommentTextChar">
    <w:name w:val="Comment Text Char"/>
    <w:basedOn w:val="DefaultParagraphFont"/>
    <w:link w:val="CommentText"/>
    <w:uiPriority w:val="99"/>
    <w:rsid w:val="00B33F0C"/>
    <w:rPr>
      <w:noProof/>
      <w:sz w:val="20"/>
    </w:rPr>
  </w:style>
  <w:style w:type="paragraph" w:styleId="CommentSubject">
    <w:name w:val="annotation subject"/>
    <w:basedOn w:val="CommentText"/>
    <w:next w:val="CommentText"/>
    <w:link w:val="CommentSubjectChar"/>
    <w:uiPriority w:val="99"/>
    <w:semiHidden/>
    <w:unhideWhenUsed/>
    <w:rsid w:val="00C5496B"/>
    <w:rPr>
      <w:b/>
      <w:bCs/>
    </w:rPr>
  </w:style>
  <w:style w:type="character" w:customStyle="1" w:styleId="CommentSubjectChar">
    <w:name w:val="Comment Subject Char"/>
    <w:basedOn w:val="CommentTextChar"/>
    <w:link w:val="CommentSubject"/>
    <w:uiPriority w:val="99"/>
    <w:semiHidden/>
    <w:rsid w:val="00C5496B"/>
    <w:rPr>
      <w:b/>
      <w:bCs/>
      <w:noProof/>
      <w:sz w:val="20"/>
    </w:rPr>
  </w:style>
  <w:style w:type="paragraph" w:styleId="BalloonText">
    <w:name w:val="Balloon Text"/>
    <w:basedOn w:val="Normal"/>
    <w:link w:val="BalloonTextChar"/>
    <w:uiPriority w:val="99"/>
    <w:semiHidden/>
    <w:unhideWhenUsed/>
    <w:rsid w:val="00C549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96B"/>
    <w:rPr>
      <w:rFonts w:ascii="Segoe UI" w:hAnsi="Segoe UI" w:cs="Segoe UI"/>
      <w:sz w:val="18"/>
      <w:szCs w:val="18"/>
    </w:rPr>
  </w:style>
  <w:style w:type="paragraph" w:styleId="NormalWeb">
    <w:name w:val="Normal (Web)"/>
    <w:basedOn w:val="Normal"/>
    <w:uiPriority w:val="99"/>
    <w:unhideWhenUsed/>
    <w:rsid w:val="00F72E54"/>
    <w:pPr>
      <w:spacing w:line="240" w:lineRule="auto"/>
      <w:ind w:firstLine="567"/>
      <w:jc w:val="both"/>
    </w:pPr>
    <w:rPr>
      <w:rFonts w:ascii="Times New Roman" w:eastAsia="Times New Roman" w:hAnsi="Times New Roman" w:cs="Times New Roman"/>
      <w:color w:val="auto"/>
      <w:sz w:val="24"/>
      <w:szCs w:val="24"/>
    </w:rPr>
  </w:style>
  <w:style w:type="paragraph" w:styleId="Revision">
    <w:name w:val="Revision"/>
    <w:hidden/>
    <w:uiPriority w:val="99"/>
    <w:semiHidden/>
    <w:rsid w:val="00F72E54"/>
    <w:pPr>
      <w:spacing w:line="240" w:lineRule="auto"/>
    </w:pPr>
  </w:style>
  <w:style w:type="character" w:customStyle="1" w:styleId="ListParagraphChar">
    <w:name w:val="List Paragraph Char"/>
    <w:basedOn w:val="DefaultParagraphFont"/>
    <w:link w:val="ListParagraph"/>
    <w:uiPriority w:val="34"/>
    <w:rsid w:val="00D71D0E"/>
    <w:rPr>
      <w:rFonts w:asciiTheme="majorHAnsi" w:hAnsiTheme="majorHAnsi" w:cs="Times New Roman"/>
      <w:lang w:val="ro-RO"/>
    </w:rPr>
  </w:style>
  <w:style w:type="table" w:styleId="TableGrid">
    <w:name w:val="Table Grid"/>
    <w:basedOn w:val="TableNormal"/>
    <w:uiPriority w:val="59"/>
    <w:rsid w:val="00284E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F5AE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32350">
      <w:bodyDiv w:val="1"/>
      <w:marLeft w:val="0"/>
      <w:marRight w:val="0"/>
      <w:marTop w:val="0"/>
      <w:marBottom w:val="0"/>
      <w:divBdr>
        <w:top w:val="none" w:sz="0" w:space="0" w:color="auto"/>
        <w:left w:val="none" w:sz="0" w:space="0" w:color="auto"/>
        <w:bottom w:val="none" w:sz="0" w:space="0" w:color="auto"/>
        <w:right w:val="none" w:sz="0" w:space="0" w:color="auto"/>
      </w:divBdr>
    </w:div>
    <w:div w:id="816142225">
      <w:bodyDiv w:val="1"/>
      <w:marLeft w:val="0"/>
      <w:marRight w:val="0"/>
      <w:marTop w:val="0"/>
      <w:marBottom w:val="0"/>
      <w:divBdr>
        <w:top w:val="none" w:sz="0" w:space="0" w:color="auto"/>
        <w:left w:val="none" w:sz="0" w:space="0" w:color="auto"/>
        <w:bottom w:val="none" w:sz="0" w:space="0" w:color="auto"/>
        <w:right w:val="none" w:sz="0" w:space="0" w:color="auto"/>
      </w:divBdr>
    </w:div>
    <w:div w:id="1536113748">
      <w:bodyDiv w:val="1"/>
      <w:marLeft w:val="0"/>
      <w:marRight w:val="0"/>
      <w:marTop w:val="0"/>
      <w:marBottom w:val="0"/>
      <w:divBdr>
        <w:top w:val="none" w:sz="0" w:space="0" w:color="auto"/>
        <w:left w:val="none" w:sz="0" w:space="0" w:color="auto"/>
        <w:bottom w:val="none" w:sz="0" w:space="0" w:color="auto"/>
        <w:right w:val="none" w:sz="0" w:space="0" w:color="auto"/>
      </w:divBdr>
    </w:div>
    <w:div w:id="1652440440">
      <w:bodyDiv w:val="1"/>
      <w:marLeft w:val="0"/>
      <w:marRight w:val="0"/>
      <w:marTop w:val="0"/>
      <w:marBottom w:val="0"/>
      <w:divBdr>
        <w:top w:val="none" w:sz="0" w:space="0" w:color="auto"/>
        <w:left w:val="none" w:sz="0" w:space="0" w:color="auto"/>
        <w:bottom w:val="none" w:sz="0" w:space="0" w:color="auto"/>
        <w:right w:val="none" w:sz="0" w:space="0" w:color="auto"/>
      </w:divBdr>
    </w:div>
    <w:div w:id="185861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ort.mpass@gov.m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desk.gov.m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8309621A9DE54A976CDD92F1620D1C" ma:contentTypeVersion="9" ma:contentTypeDescription="Create a new document." ma:contentTypeScope="" ma:versionID="9edf311d3f9df117439ad72435c0a5b4">
  <xsd:schema xmlns:xsd="http://www.w3.org/2001/XMLSchema" xmlns:xs="http://www.w3.org/2001/XMLSchema" xmlns:p="http://schemas.microsoft.com/office/2006/metadata/properties" xmlns:ns3="e223d241-6cf7-4ad7-b32d-c34ce8c7363c" targetNamespace="http://schemas.microsoft.com/office/2006/metadata/properties" ma:root="true" ma:fieldsID="47ae451917bb7899498bf017a3e21a68" ns3:_="">
    <xsd:import namespace="e223d241-6cf7-4ad7-b32d-c34ce8c736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3d241-6cf7-4ad7-b32d-c34ce8c73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997B6-33D9-435B-A8CA-10FE3CD866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8FE7BA-EBFB-403F-B1A9-8F09B5947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3d241-6cf7-4ad7-b32d-c34ce8c73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3C2BA6-5DDE-4532-BB6A-AEDBECC00107}">
  <ds:schemaRefs>
    <ds:schemaRef ds:uri="http://schemas.openxmlformats.org/officeDocument/2006/bibliography"/>
  </ds:schemaRefs>
</ds:datastoreItem>
</file>

<file path=customXml/itemProps4.xml><?xml version="1.0" encoding="utf-8"?>
<ds:datastoreItem xmlns:ds="http://schemas.openxmlformats.org/officeDocument/2006/customXml" ds:itemID="{A811D338-9EF7-4EC3-AF16-9BD76ECE26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5813</Words>
  <Characters>33718</Characters>
  <Application>Microsoft Office Word</Application>
  <DocSecurity>0</DocSecurity>
  <Lines>280</Lines>
  <Paragraphs>78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MPass</vt:lpstr>
      <vt:lpstr>MPass: Furnizori: Regulament.docx</vt:lpstr>
      <vt:lpstr>MPass: Furnizori: Regulament.docx</vt:lpstr>
    </vt:vector>
  </TitlesOfParts>
  <Company>Grizli777</Company>
  <LinksUpToDate>false</LinksUpToDate>
  <CharactersWithSpaces>39453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MPass</dc:title>
  <dc:creator>Vadim Vintilă</dc:creator>
  <cp:lastModifiedBy>Sergiu Sîtnic</cp:lastModifiedBy>
  <cp:revision>16</cp:revision>
  <cp:lastPrinted>2020-03-27T07:17:00Z</cp:lastPrinted>
  <dcterms:created xsi:type="dcterms:W3CDTF">2020-06-04T10:17:00Z</dcterms:created>
  <dcterms:modified xsi:type="dcterms:W3CDTF">2021-09-09T08:02:00Z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0x0101006E8309621A9DE54A976CDD92F1620D1C</vt:lpwstr>
  </property>
  <property fmtid="{D5CDD505-2E9C-101B-9397-08002B2CF9AE}" pid="4" name="_dlc_DocIdItemGuid">
    <vt:lpwstr>13aded1b-5e27-4ff1-a363-2d5c8f226d83</vt:lpwstr>
  </property>
</Properties>
</file>